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88DC">
      <w:pPr>
        <w:pStyle w:val="2"/>
        <w:spacing w:line="360" w:lineRule="auto"/>
        <w:rPr>
          <w:highlight w:val="none"/>
        </w:rPr>
      </w:pPr>
    </w:p>
    <w:p w14:paraId="574C762E">
      <w:pPr>
        <w:pStyle w:val="2"/>
        <w:spacing w:line="360" w:lineRule="auto"/>
        <w:rPr>
          <w:highlight w:val="none"/>
        </w:rPr>
      </w:pPr>
    </w:p>
    <w:p w14:paraId="76481FD8">
      <w:pPr>
        <w:pStyle w:val="2"/>
        <w:spacing w:line="360" w:lineRule="auto"/>
        <w:rPr>
          <w:highlight w:val="none"/>
        </w:rPr>
      </w:pPr>
    </w:p>
    <w:p w14:paraId="17DCB078">
      <w:pPr>
        <w:pStyle w:val="2"/>
        <w:spacing w:line="360" w:lineRule="auto"/>
        <w:rPr>
          <w:highlight w:val="none"/>
        </w:rPr>
      </w:pPr>
    </w:p>
    <w:p w14:paraId="7704D9C4">
      <w:pPr>
        <w:pStyle w:val="2"/>
        <w:spacing w:line="360" w:lineRule="auto"/>
        <w:rPr>
          <w:highlight w:val="none"/>
        </w:rPr>
      </w:pPr>
    </w:p>
    <w:p w14:paraId="1A53F03D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napToGrid/>
          <w:color w:val="000000" w:themeColor="text1"/>
          <w:kern w:val="2"/>
          <w:sz w:val="72"/>
          <w:szCs w:val="7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snapToGrid/>
          <w:color w:val="000000" w:themeColor="text1"/>
          <w:kern w:val="2"/>
          <w:sz w:val="72"/>
          <w:szCs w:val="7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华文中宋" w:hAnsi="华文中宋" w:eastAsia="华文中宋" w:cs="华文中宋"/>
          <w:b/>
          <w:bCs/>
          <w:snapToGrid/>
          <w:color w:val="000000" w:themeColor="text1"/>
          <w:kern w:val="2"/>
          <w:sz w:val="72"/>
          <w:szCs w:val="7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唐山市</w:t>
      </w:r>
      <w:r>
        <w:rPr>
          <w:rFonts w:hint="eastAsia" w:ascii="华文中宋" w:hAnsi="华文中宋" w:eastAsia="华文中宋" w:cs="华文中宋"/>
          <w:snapToGrid/>
          <w:color w:val="000000" w:themeColor="text1"/>
          <w:kern w:val="2"/>
          <w:sz w:val="72"/>
          <w:szCs w:val="7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职业院校技能大赛赛项规程</w:t>
      </w:r>
    </w:p>
    <w:p w14:paraId="697A5660">
      <w:pPr>
        <w:pStyle w:val="2"/>
        <w:spacing w:line="360" w:lineRule="auto"/>
        <w:rPr>
          <w:highlight w:val="none"/>
        </w:rPr>
      </w:pPr>
    </w:p>
    <w:p w14:paraId="698CA243">
      <w:pPr>
        <w:pStyle w:val="2"/>
        <w:spacing w:line="360" w:lineRule="auto"/>
        <w:rPr>
          <w:highlight w:val="none"/>
        </w:rPr>
      </w:pPr>
    </w:p>
    <w:p w14:paraId="3D07A12C">
      <w:pPr>
        <w:pStyle w:val="2"/>
        <w:spacing w:line="360" w:lineRule="auto"/>
        <w:rPr>
          <w:highlight w:val="none"/>
        </w:rPr>
      </w:pPr>
    </w:p>
    <w:p w14:paraId="657330F1">
      <w:pPr>
        <w:pStyle w:val="2"/>
        <w:spacing w:line="360" w:lineRule="auto"/>
        <w:rPr>
          <w:highlight w:val="none"/>
        </w:rPr>
      </w:pPr>
    </w:p>
    <w:p w14:paraId="0B94C235">
      <w:pPr>
        <w:pStyle w:val="2"/>
        <w:spacing w:line="360" w:lineRule="auto"/>
        <w:rPr>
          <w:highlight w:val="none"/>
        </w:rPr>
      </w:pPr>
    </w:p>
    <w:p w14:paraId="54C1ADEA">
      <w:pPr>
        <w:pStyle w:val="2"/>
        <w:spacing w:line="360" w:lineRule="auto"/>
        <w:rPr>
          <w:highlight w:val="none"/>
        </w:rPr>
      </w:pPr>
    </w:p>
    <w:p w14:paraId="3FEDB9ED">
      <w:pPr>
        <w:spacing w:before="101" w:line="360" w:lineRule="auto"/>
        <w:ind w:left="869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6"/>
          <w:sz w:val="31"/>
          <w:szCs w:val="31"/>
          <w:highlight w:val="none"/>
        </w:rPr>
        <w:t>赛项名称：</w:t>
      </w:r>
      <w:r>
        <w:rPr>
          <w:rFonts w:ascii="黑体" w:hAnsi="黑体" w:eastAsia="黑体" w:cs="黑体"/>
          <w:spacing w:val="6"/>
          <w:sz w:val="31"/>
          <w:szCs w:val="31"/>
          <w:highlight w:val="none"/>
          <w:u w:val="single" w:color="auto"/>
        </w:rPr>
        <w:t xml:space="preserve">          婴幼儿保育</w:t>
      </w:r>
      <w:r>
        <w:rPr>
          <w:rFonts w:ascii="黑体" w:hAnsi="黑体" w:eastAsia="黑体" w:cs="黑体"/>
          <w:spacing w:val="1"/>
          <w:sz w:val="31"/>
          <w:szCs w:val="31"/>
          <w:highlight w:val="none"/>
          <w:u w:val="single" w:color="auto"/>
        </w:rPr>
        <w:t xml:space="preserve">           </w:t>
      </w:r>
    </w:p>
    <w:p w14:paraId="6417131F">
      <w:pPr>
        <w:pStyle w:val="2"/>
        <w:spacing w:line="360" w:lineRule="auto"/>
        <w:rPr>
          <w:highlight w:val="none"/>
        </w:rPr>
      </w:pPr>
    </w:p>
    <w:p w14:paraId="73D7C256">
      <w:pPr>
        <w:spacing w:before="101" w:line="360" w:lineRule="auto"/>
        <w:ind w:left="874"/>
        <w:rPr>
          <w:rFonts w:ascii="Times New Roman" w:hAnsi="Times New Roman" w:eastAsia="Times New Roman" w:cs="Times New Roman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2"/>
          <w:sz w:val="31"/>
          <w:szCs w:val="31"/>
          <w:highlight w:val="none"/>
        </w:rPr>
        <w:t>英文名称：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z w:val="31"/>
          <w:szCs w:val="31"/>
          <w:highlight w:val="none"/>
          <w:u w:val="single" w:color="auto"/>
        </w:rPr>
        <w:t>Infant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highlight w:val="none"/>
          <w:u w:val="single" w:color="auto"/>
        </w:rPr>
        <w:t>and</w:t>
      </w:r>
      <w:r>
        <w:rPr>
          <w:rFonts w:ascii="Times New Roman" w:hAnsi="Times New Roman" w:eastAsia="Times New Roman" w:cs="Times New Roman"/>
          <w:spacing w:val="19"/>
          <w:sz w:val="31"/>
          <w:szCs w:val="31"/>
          <w:highlight w:val="none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highlight w:val="none"/>
          <w:u w:val="single" w:color="auto"/>
        </w:rPr>
        <w:t>child</w:t>
      </w:r>
      <w:r>
        <w:rPr>
          <w:rFonts w:ascii="Times New Roman" w:hAnsi="Times New Roman" w:eastAsia="Times New Roman" w:cs="Times New Roman"/>
          <w:spacing w:val="16"/>
          <w:sz w:val="31"/>
          <w:szCs w:val="31"/>
          <w:highlight w:val="none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highlight w:val="none"/>
          <w:u w:val="single" w:color="auto"/>
        </w:rPr>
        <w:t>care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  <w:u w:val="single" w:color="auto"/>
        </w:rPr>
        <w:t xml:space="preserve">             </w:t>
      </w:r>
    </w:p>
    <w:p w14:paraId="4B3548EF">
      <w:pPr>
        <w:pStyle w:val="2"/>
        <w:spacing w:line="360" w:lineRule="auto"/>
        <w:rPr>
          <w:highlight w:val="none"/>
        </w:rPr>
      </w:pPr>
    </w:p>
    <w:p w14:paraId="191C7DED">
      <w:pPr>
        <w:spacing w:before="101" w:line="360" w:lineRule="auto"/>
        <w:ind w:left="869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5"/>
          <w:sz w:val="31"/>
          <w:szCs w:val="31"/>
          <w:highlight w:val="none"/>
        </w:rPr>
        <w:t>赛项组别：</w:t>
      </w:r>
      <w:r>
        <w:rPr>
          <w:rFonts w:ascii="黑体" w:hAnsi="黑体" w:eastAsia="黑体" w:cs="黑体"/>
          <w:spacing w:val="9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黑体" w:hAnsi="黑体" w:eastAsia="黑体" w:cs="黑体"/>
          <w:spacing w:val="5"/>
          <w:sz w:val="31"/>
          <w:szCs w:val="31"/>
          <w:highlight w:val="none"/>
          <w:u w:val="single" w:color="auto"/>
        </w:rPr>
        <w:t>中等职业教育</w:t>
      </w:r>
      <w:r>
        <w:rPr>
          <w:rFonts w:ascii="黑体" w:hAnsi="黑体" w:eastAsia="黑体" w:cs="黑体"/>
          <w:sz w:val="31"/>
          <w:szCs w:val="31"/>
          <w:highlight w:val="none"/>
          <w:u w:val="single" w:color="auto"/>
        </w:rPr>
        <w:t xml:space="preserve">          </w:t>
      </w:r>
    </w:p>
    <w:p w14:paraId="1E1F9F08">
      <w:pPr>
        <w:pStyle w:val="2"/>
        <w:spacing w:line="360" w:lineRule="auto"/>
        <w:rPr>
          <w:highlight w:val="none"/>
        </w:rPr>
      </w:pPr>
    </w:p>
    <w:p w14:paraId="7524F883">
      <w:pPr>
        <w:spacing w:before="101" w:line="360" w:lineRule="auto"/>
        <w:ind w:left="869"/>
        <w:rPr>
          <w:rFonts w:ascii="Times New Roman" w:hAnsi="Times New Roman" w:eastAsia="Times New Roman" w:cs="Times New Roman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2"/>
          <w:sz w:val="31"/>
          <w:szCs w:val="31"/>
          <w:highlight w:val="none"/>
        </w:rPr>
        <w:t>赛项编号：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  <w:u w:val="single" w:color="auto"/>
        </w:rPr>
        <w:t xml:space="preserve">                       </w:t>
      </w:r>
      <w:r>
        <w:rPr>
          <w:rFonts w:hint="eastAsia" w:ascii="Times New Roman" w:hAnsi="Times New Roman" w:eastAsia="Times New Roman" w:cs="Times New Roman"/>
          <w:spacing w:val="2"/>
          <w:sz w:val="31"/>
          <w:szCs w:val="31"/>
          <w:highlight w:val="none"/>
          <w:u w:val="single" w:color="auto"/>
        </w:rPr>
        <w:t>2026ZZ070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highlight w:val="none"/>
          <w:u w:val="single" w:color="auto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highlight w:val="none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highlight w:val="none"/>
          <w:u w:val="single" w:color="auto"/>
        </w:rPr>
        <w:t xml:space="preserve">     </w:t>
      </w:r>
    </w:p>
    <w:p w14:paraId="0B606980">
      <w:pPr>
        <w:spacing w:line="360" w:lineRule="auto"/>
        <w:rPr>
          <w:rFonts w:ascii="Times New Roman" w:hAnsi="Times New Roman" w:eastAsia="Times New Roman" w:cs="Times New Roman"/>
          <w:sz w:val="31"/>
          <w:szCs w:val="31"/>
          <w:highlight w:val="none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B0433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1" w:firstLineChars="0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  <w:highlight w:val="none"/>
        </w:rPr>
        <w:t>一、赛项信息</w:t>
      </w:r>
    </w:p>
    <w:tbl>
      <w:tblPr>
        <w:tblStyle w:val="8"/>
        <w:tblW w:w="9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5"/>
      </w:tblGrid>
      <w:tr w14:paraId="3D52A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085" w:type="dxa"/>
            <w:vAlign w:val="top"/>
          </w:tcPr>
          <w:p w14:paraId="233BB3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82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3"/>
                <w:sz w:val="28"/>
                <w:szCs w:val="28"/>
                <w:highlight w:val="none"/>
              </w:rPr>
              <w:t>赛项类别</w:t>
            </w:r>
          </w:p>
        </w:tc>
      </w:tr>
      <w:tr w14:paraId="094B0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85" w:type="dxa"/>
            <w:vAlign w:val="top"/>
          </w:tcPr>
          <w:p w14:paraId="0CF53A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338"/>
              <w:textAlignment w:val="baseline"/>
              <w:rPr>
                <w:highlight w:val="none"/>
              </w:rPr>
            </w:pPr>
            <w:r>
              <w:rPr>
                <w:position w:val="1"/>
                <w:highlight w:val="none"/>
              </w:rPr>
              <w:drawing>
                <wp:inline distT="0" distB="0" distL="0" distR="0">
                  <wp:extent cx="122555" cy="1174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9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highlight w:val="none"/>
              </w:rPr>
              <w:t xml:space="preserve">每年赛    </w:t>
            </w:r>
            <w:r>
              <w:rPr>
                <w:rFonts w:ascii="微软雅黑" w:hAnsi="微软雅黑" w:eastAsia="微软雅黑" w:cs="微软雅黑"/>
                <w:spacing w:val="-5"/>
                <w:highlight w:val="none"/>
              </w:rPr>
              <w:t>□</w:t>
            </w:r>
            <w:r>
              <w:rPr>
                <w:spacing w:val="-5"/>
                <w:highlight w:val="none"/>
              </w:rPr>
              <w:t xml:space="preserve">隔年赛（  </w:t>
            </w:r>
            <w:r>
              <w:rPr>
                <w:spacing w:val="-5"/>
                <w:sz w:val="21"/>
                <w:szCs w:val="21"/>
                <w:highlight w:val="none"/>
              </w:rPr>
              <w:t>单数年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:highlight w:val="none"/>
              </w:rPr>
              <w:t>/</w:t>
            </w:r>
            <w:r>
              <w:rPr>
                <w:rFonts w:ascii="宋体" w:hAnsi="宋体" w:eastAsia="宋体" w:cs="宋体"/>
                <w:spacing w:val="75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5"/>
                <w:sz w:val="21"/>
                <w:szCs w:val="21"/>
                <w:highlight w:val="none"/>
              </w:rPr>
              <w:t>双数年</w:t>
            </w:r>
            <w:r>
              <w:rPr>
                <w:spacing w:val="-5"/>
                <w:highlight w:val="none"/>
              </w:rPr>
              <w:t>）</w:t>
            </w:r>
          </w:p>
        </w:tc>
      </w:tr>
      <w:tr w14:paraId="644AC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085" w:type="dxa"/>
            <w:vAlign w:val="top"/>
          </w:tcPr>
          <w:p w14:paraId="17DE62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982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3"/>
                <w:sz w:val="28"/>
                <w:szCs w:val="28"/>
                <w:highlight w:val="none"/>
              </w:rPr>
              <w:t>赛项组别</w:t>
            </w:r>
          </w:p>
        </w:tc>
      </w:tr>
      <w:tr w14:paraId="4AEAD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85" w:type="dxa"/>
            <w:vAlign w:val="top"/>
          </w:tcPr>
          <w:p w14:paraId="0293CD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758"/>
              <w:textAlignment w:val="baseline"/>
              <w:rPr>
                <w:highlight w:val="none"/>
              </w:rPr>
            </w:pPr>
            <w:r>
              <w:rPr>
                <w:highlight w:val="none"/>
              </w:rPr>
              <w:drawing>
                <wp:inline distT="0" distB="0" distL="0" distR="0">
                  <wp:extent cx="122555" cy="11747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9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7"/>
                <w:highlight w:val="none"/>
              </w:rPr>
              <w:t>中等职业教育</w:t>
            </w:r>
            <w:r>
              <w:rPr>
                <w:spacing w:val="58"/>
                <w:highlight w:val="none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highlight w:val="none"/>
              </w:rPr>
              <w:t>□</w:t>
            </w:r>
            <w:r>
              <w:rPr>
                <w:spacing w:val="-7"/>
                <w:highlight w:val="none"/>
              </w:rPr>
              <w:t>高等职业教育</w:t>
            </w:r>
          </w:p>
        </w:tc>
      </w:tr>
      <w:tr w14:paraId="0A55A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85" w:type="dxa"/>
            <w:vAlign w:val="top"/>
          </w:tcPr>
          <w:p w14:paraId="2641A2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9"/>
              <w:textAlignment w:val="baseline"/>
              <w:rPr>
                <w:highlight w:val="none"/>
              </w:rPr>
            </w:pPr>
            <w:r>
              <w:rPr>
                <w:position w:val="1"/>
                <w:highlight w:val="none"/>
              </w:rPr>
              <w:drawing>
                <wp:inline distT="0" distB="0" distL="0" distR="0">
                  <wp:extent cx="129540" cy="1174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highlight w:val="none"/>
              </w:rPr>
              <w:t>学生赛（个人</w:t>
            </w:r>
            <w:r>
              <w:rPr>
                <w:rFonts w:ascii="宋体" w:hAnsi="宋体" w:eastAsia="宋体" w:cs="宋体"/>
                <w:spacing w:val="-6"/>
                <w:highlight w:val="none"/>
              </w:rPr>
              <w:t>/</w:t>
            </w:r>
            <w:r>
              <w:rPr>
                <w:position w:val="1"/>
                <w:highlight w:val="none"/>
              </w:rPr>
              <w:drawing>
                <wp:inline distT="0" distB="0" distL="0" distR="0">
                  <wp:extent cx="129540" cy="1174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highlight w:val="none"/>
              </w:rPr>
              <w:t xml:space="preserve">团体） </w:t>
            </w:r>
            <w:r>
              <w:rPr>
                <w:rFonts w:ascii="微软雅黑" w:hAnsi="微软雅黑" w:eastAsia="微软雅黑" w:cs="微软雅黑"/>
                <w:spacing w:val="-6"/>
                <w:highlight w:val="none"/>
              </w:rPr>
              <w:t>□</w:t>
            </w:r>
            <w:r>
              <w:rPr>
                <w:spacing w:val="-6"/>
                <w:highlight w:val="none"/>
              </w:rPr>
              <w:t xml:space="preserve">教师赛（试点） </w:t>
            </w:r>
            <w:r>
              <w:rPr>
                <w:rFonts w:ascii="微软雅黑" w:hAnsi="微软雅黑" w:eastAsia="微软雅黑" w:cs="微软雅黑"/>
                <w:spacing w:val="-5"/>
                <w:highlight w:val="none"/>
              </w:rPr>
              <w:t>□</w:t>
            </w:r>
            <w:r>
              <w:rPr>
                <w:spacing w:val="-6"/>
                <w:highlight w:val="none"/>
              </w:rPr>
              <w:t>师生</w:t>
            </w:r>
            <w:r>
              <w:rPr>
                <w:spacing w:val="-7"/>
                <w:highlight w:val="none"/>
              </w:rPr>
              <w:t>同赛（试点）</w:t>
            </w:r>
          </w:p>
        </w:tc>
      </w:tr>
    </w:tbl>
    <w:p w14:paraId="5DF685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72" w:firstLine="501" w:firstLineChars="0"/>
        <w:jc w:val="both"/>
        <w:textAlignment w:val="baseline"/>
        <w:rPr>
          <w:rFonts w:ascii="黑体" w:hAnsi="黑体" w:eastAsia="黑体" w:cs="黑体"/>
          <w:b/>
          <w:bCs/>
          <w:spacing w:val="5"/>
          <w:sz w:val="18"/>
          <w:szCs w:val="18"/>
          <w:highlight w:val="none"/>
        </w:rPr>
      </w:pPr>
    </w:p>
    <w:p w14:paraId="338DD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72" w:firstLine="501" w:firstLineChars="0"/>
        <w:jc w:val="both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b/>
          <w:bCs/>
          <w:spacing w:val="4"/>
          <w:sz w:val="31"/>
          <w:szCs w:val="31"/>
          <w:highlight w:val="none"/>
        </w:rPr>
        <w:t>竞赛内容</w:t>
      </w:r>
    </w:p>
    <w:p w14:paraId="43F90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99" w:firstLine="557" w:firstLineChars="205"/>
        <w:jc w:val="both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本赛项以婴幼儿保育工作任务为导向，依据保育师工作要求和相关职业技能等级证书核心技能考评标准，结合当前中职学校幼儿保育专业学生现状及发展需求，将全国职业院校技能大赛婴幼儿保育赛项设置“职业素养测评”“ 婴幼儿保育技能实操”“ 婴幼儿早期学习支持”“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现场项目展示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”四个模块，具体内容设置如下：</w:t>
      </w:r>
    </w:p>
    <w:p w14:paraId="6FB068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3"/>
        <w:textAlignment w:val="baseline"/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</w:rPr>
        <w:t>模块一：职业素养测评（完成时间：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</w:rPr>
        <w:t>0 分钟）</w:t>
      </w:r>
    </w:p>
    <w:p w14:paraId="62A15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99" w:firstLine="557" w:firstLineChars="205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 xml:space="preserve">该模块包括单选题 30 道、多选题 10 道、判断题 10 道，共 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部分。试题在大赛前根据题库临时编制，题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目内容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包含法律法规、专业理念与职业伦理、专业知识与应用、专业技能等核心知识点，根据答题正确率计算得分。</w:t>
      </w:r>
    </w:p>
    <w:p w14:paraId="5FB404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3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模块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二</w:t>
      </w: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：婴幼儿保育技能实操（完成时间：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highlight w:val="none"/>
        </w:rPr>
        <w:t>7</w:t>
      </w:r>
      <w:r>
        <w:rPr>
          <w:rFonts w:ascii="Times New Roman" w:hAnsi="Times New Roman" w:eastAsia="Times New Roman" w:cs="Times New Roman"/>
          <w:b/>
          <w:bCs/>
          <w:spacing w:val="2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分钟）</w:t>
      </w:r>
    </w:p>
    <w:p w14:paraId="659A0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06" w:firstLine="557"/>
        <w:textAlignment w:val="baseline"/>
        <w:rPr>
          <w:rFonts w:hint="eastAsia" w:ascii="仿宋" w:hAnsi="仿宋" w:eastAsia="仿宋" w:cs="仿宋"/>
          <w:spacing w:val="-6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选手根据给定的任务及要求，在充分理解任务描述的基础上，在备赛室选择适宜的物料后，进入现场完成相应实操。主要考查选手的职业道德以及安全照护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婴幼儿的能力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备赛室将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提供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实操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必需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物品（详见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七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、技术环境）。</w:t>
      </w:r>
    </w:p>
    <w:p w14:paraId="4C4A27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06" w:firstLine="557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模块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三</w:t>
      </w: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：婴幼儿早期学习支持（完成时间：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highlight w:val="none"/>
        </w:rPr>
        <w:t>8</w:t>
      </w:r>
      <w:r>
        <w:rPr>
          <w:rFonts w:ascii="Times New Roman" w:hAnsi="Times New Roman" w:eastAsia="Times New Roman" w:cs="Times New Roman"/>
          <w:b/>
          <w:bCs/>
          <w:spacing w:val="2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分钟）</w:t>
      </w:r>
    </w:p>
    <w:p w14:paraId="29CCB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104" w:firstLine="559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该模块包含故事讲述和韵律活动组织两个部分，将提供故事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、歌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曲等相关素材。选手根据给定的任务及要求，在充分理解任务描述的基础上，选择适宜的年龄班及幼儿园一日生活环节，设计活动，完成现场技能展示。主要考查选手的职业道德、支持婴幼儿早期学习与发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展和表现美的能力。</w:t>
      </w:r>
    </w:p>
    <w:p w14:paraId="1519B6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3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模块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四</w:t>
      </w: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现场项目展示</w:t>
      </w: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（完成时间：</w:t>
      </w:r>
      <w:r>
        <w:rPr>
          <w:rFonts w:hint="eastAsia" w:ascii="Times New Roman" w:hAnsi="Times New Roman" w:eastAsia="宋体" w:cs="Times New Roman"/>
          <w:b/>
          <w:bCs/>
          <w:spacing w:val="-4"/>
          <w:sz w:val="28"/>
          <w:szCs w:val="28"/>
          <w:highlight w:val="none"/>
          <w:lang w:val="en-US" w:eastAsia="zh-CN"/>
        </w:rPr>
        <w:t>10</w:t>
      </w: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分钟）</w:t>
      </w:r>
    </w:p>
    <w:p w14:paraId="674110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06" w:firstLine="557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参照《2025年世界职业院校技能大赛比赛方案》，围绕生产、管理、服务一线真问题、真场景，自主确定参赛项目名称，自主设计参赛项目内容。参赛队全部选手共同完成，根据项目任务，按团队成员分工，同步进行技能操作和现场讲解。技能操作重点展示专业技能熟练程度、规范程度以及解决技术难题的创新能力，现场讲解主要介绍总体思路、技能要点、主要成果、项目创新等。</w:t>
      </w:r>
      <w:r>
        <w:rPr>
          <w:rFonts w:hint="default" w:ascii="仿宋" w:hAnsi="仿宋" w:eastAsia="仿宋" w:cs="仿宋"/>
          <w:spacing w:val="-4"/>
          <w:sz w:val="28"/>
          <w:szCs w:val="28"/>
          <w:highlight w:val="none"/>
        </w:rPr>
        <w:t>选手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可选择</w:t>
      </w:r>
      <w:r>
        <w:rPr>
          <w:rFonts w:hint="default" w:ascii="仿宋" w:hAnsi="仿宋" w:eastAsia="仿宋" w:cs="仿宋"/>
          <w:spacing w:val="-4"/>
          <w:sz w:val="28"/>
          <w:szCs w:val="28"/>
          <w:highlight w:val="none"/>
        </w:rPr>
        <w:t>使用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备赛室提供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物料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（详见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七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、技术环境）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，除U盘、翻页笔以外，不允许携带其他参赛用品和设备进入场内。</w:t>
      </w:r>
    </w:p>
    <w:p w14:paraId="0F12AB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06" w:firstLine="557"/>
        <w:jc w:val="center"/>
        <w:textAlignment w:val="baseline"/>
        <w:rPr>
          <w:rFonts w:hint="eastAsia" w:ascii="黑体" w:hAnsi="黑体" w:eastAsia="黑体" w:cs="黑体"/>
          <w:b/>
          <w:bCs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highlight w:val="none"/>
          <w:lang w:val="en-US" w:eastAsia="zh-CN"/>
        </w:rPr>
        <w:t>各模块内容、时长和分值一览表</w:t>
      </w:r>
    </w:p>
    <w:tbl>
      <w:tblPr>
        <w:tblStyle w:val="8"/>
        <w:tblpPr w:leftFromText="180" w:rightFromText="180" w:vertAnchor="text" w:horzAnchor="page" w:tblpXSpec="center" w:tblpY="91"/>
        <w:tblOverlap w:val="never"/>
        <w:tblW w:w="89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2442"/>
        <w:gridCol w:w="2721"/>
        <w:gridCol w:w="1149"/>
        <w:gridCol w:w="1480"/>
      </w:tblGrid>
      <w:tr w14:paraId="38FBE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634" w:type="dxa"/>
            <w:gridSpan w:val="2"/>
            <w:vAlign w:val="center"/>
          </w:tcPr>
          <w:p w14:paraId="6C8131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1"/>
                <w:sz w:val="28"/>
                <w:szCs w:val="28"/>
                <w:highlight w:val="none"/>
              </w:rPr>
              <w:t>模块</w:t>
            </w:r>
          </w:p>
        </w:tc>
        <w:tc>
          <w:tcPr>
            <w:tcW w:w="2721" w:type="dxa"/>
            <w:vAlign w:val="center"/>
          </w:tcPr>
          <w:p w14:paraId="673068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9"/>
                <w:sz w:val="28"/>
                <w:szCs w:val="28"/>
                <w:highlight w:val="none"/>
              </w:rPr>
              <w:t>主要内容</w:t>
            </w:r>
          </w:p>
        </w:tc>
        <w:tc>
          <w:tcPr>
            <w:tcW w:w="1149" w:type="dxa"/>
            <w:vAlign w:val="center"/>
          </w:tcPr>
          <w:p w14:paraId="030512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b/>
                <w:bCs/>
                <w:spacing w:val="-1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6"/>
                <w:sz w:val="28"/>
                <w:szCs w:val="28"/>
                <w:highlight w:val="none"/>
              </w:rPr>
              <w:t>比赛</w:t>
            </w:r>
          </w:p>
          <w:p w14:paraId="266F7E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3"/>
                <w:sz w:val="28"/>
                <w:szCs w:val="28"/>
                <w:highlight w:val="none"/>
              </w:rPr>
              <w:t>时长</w:t>
            </w:r>
          </w:p>
        </w:tc>
        <w:tc>
          <w:tcPr>
            <w:tcW w:w="1480" w:type="dxa"/>
            <w:vAlign w:val="center"/>
          </w:tcPr>
          <w:p w14:paraId="2131118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0"/>
              <w:jc w:val="center"/>
              <w:textAlignment w:val="baseline"/>
              <w:rPr>
                <w:rFonts w:hint="eastAsia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b/>
                <w:bCs/>
                <w:spacing w:val="-9"/>
                <w:sz w:val="28"/>
                <w:szCs w:val="28"/>
                <w:highlight w:val="none"/>
              </w:rPr>
              <w:t>分值</w:t>
            </w:r>
            <w:r>
              <w:rPr>
                <w:rFonts w:hint="eastAsia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/权重分数</w:t>
            </w:r>
          </w:p>
        </w:tc>
      </w:tr>
      <w:tr w14:paraId="5912C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192" w:type="dxa"/>
            <w:vAlign w:val="center"/>
          </w:tcPr>
          <w:p w14:paraId="1E71AD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模块一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BCD3E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0" w:leftChars="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职业素养测评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CCB71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1.法律法规</w:t>
            </w:r>
          </w:p>
          <w:p w14:paraId="7AF8D1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2.专业理念与职业伦理</w:t>
            </w:r>
          </w:p>
          <w:p w14:paraId="34A656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3.专业知识与应用</w:t>
            </w:r>
          </w:p>
          <w:p w14:paraId="177FDC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4.专业技能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8652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30分钟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F39C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30分/24分</w:t>
            </w:r>
          </w:p>
        </w:tc>
      </w:tr>
      <w:tr w14:paraId="6C5FA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92" w:type="dxa"/>
            <w:vAlign w:val="center"/>
          </w:tcPr>
          <w:p w14:paraId="498B41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28"/>
              <w:jc w:val="both"/>
              <w:textAlignment w:val="baseline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模块二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C99DB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0" w:leftChars="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spacing w:val="-3"/>
                <w:highlight w:val="none"/>
              </w:rPr>
              <w:t>婴幼儿保育技能实操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7EFBE8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1.婴幼儿生活照护</w:t>
            </w:r>
          </w:p>
          <w:p w14:paraId="677AD9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2.婴幼儿安全照护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85D8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分钟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A3C7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分/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32分</w:t>
            </w:r>
          </w:p>
        </w:tc>
      </w:tr>
      <w:tr w14:paraId="188C8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92" w:type="dxa"/>
            <w:vAlign w:val="center"/>
          </w:tcPr>
          <w:p w14:paraId="346581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28"/>
              <w:jc w:val="both"/>
              <w:textAlignment w:val="baseline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模块三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93966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0" w:leftChars="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pacing w:val="-3"/>
                <w:highlight w:val="none"/>
              </w:rPr>
              <w:t>婴幼儿早期学习支持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A709D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1.婴幼儿故事讲述</w:t>
            </w:r>
          </w:p>
          <w:p w14:paraId="69C295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>2.婴幼儿韵律活动组织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C12D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分钟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9889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highlight w:val="none"/>
              </w:rPr>
              <w:t>30</w:t>
            </w: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分/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24分</w:t>
            </w:r>
          </w:p>
        </w:tc>
      </w:tr>
      <w:tr w14:paraId="49824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92" w:type="dxa"/>
            <w:vAlign w:val="center"/>
          </w:tcPr>
          <w:p w14:paraId="4D766B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28"/>
              <w:jc w:val="both"/>
              <w:textAlignment w:val="baseline"/>
              <w:rPr>
                <w:rFonts w:hint="eastAsia" w:eastAsia="仿宋"/>
                <w:spacing w:val="-4"/>
                <w:highlight w:val="none"/>
                <w:lang w:val="en-US" w:eastAsia="zh-CN"/>
              </w:rPr>
            </w:pPr>
            <w:r>
              <w:rPr>
                <w:spacing w:val="-4"/>
                <w:highlight w:val="none"/>
              </w:rPr>
              <w:t>模块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四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A9DDD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39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现场项目展示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C5220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1.技能操作</w:t>
            </w:r>
          </w:p>
          <w:p w14:paraId="795AB5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16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2.项目讲解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4152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分钟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C530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100分/20分</w:t>
            </w:r>
          </w:p>
        </w:tc>
      </w:tr>
    </w:tbl>
    <w:p w14:paraId="21F23090">
      <w:pPr>
        <w:spacing w:before="152" w:line="360" w:lineRule="auto"/>
        <w:ind w:firstLine="501" w:firstLineChars="0"/>
        <w:outlineLvl w:val="0"/>
        <w:rPr>
          <w:rFonts w:hint="eastAsia" w:ascii="黑体" w:hAnsi="黑体" w:eastAsia="黑体" w:cs="黑体"/>
          <w:b/>
          <w:bCs/>
          <w:spacing w:val="2"/>
          <w:sz w:val="31"/>
          <w:szCs w:val="31"/>
          <w:highlight w:val="none"/>
          <w:lang w:val="en-US" w:eastAsia="zh-CN"/>
        </w:rPr>
      </w:pPr>
    </w:p>
    <w:p w14:paraId="24A72482">
      <w:pPr>
        <w:spacing w:before="152" w:line="360" w:lineRule="auto"/>
        <w:ind w:firstLine="501" w:firstLineChars="0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2"/>
          <w:sz w:val="31"/>
          <w:szCs w:val="31"/>
          <w:highlight w:val="none"/>
          <w:lang w:val="en-US" w:eastAsia="zh-CN"/>
        </w:rPr>
        <w:t>三</w:t>
      </w:r>
      <w:r>
        <w:rPr>
          <w:rFonts w:ascii="黑体" w:hAnsi="黑体" w:eastAsia="黑体" w:cs="黑体"/>
          <w:b/>
          <w:bCs/>
          <w:spacing w:val="2"/>
          <w:sz w:val="31"/>
          <w:szCs w:val="31"/>
          <w:highlight w:val="none"/>
        </w:rPr>
        <w:t>、竞赛方式</w:t>
      </w:r>
    </w:p>
    <w:p w14:paraId="04E38BB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08" w:firstLine="557"/>
        <w:textAlignment w:val="baseline"/>
        <w:rPr>
          <w:rFonts w:hint="eastAsia" w:ascii="黑体" w:hAnsi="黑体" w:eastAsia="黑体" w:cs="黑体"/>
          <w:b/>
          <w:bCs/>
          <w:spacing w:val="4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本竞赛为线下比赛。大赛设 A 、B 、C 、D四个赛场，其中 A 赛场为职业素养测评，B 赛场为婴幼儿保育技能实操；C 赛场为婴幼儿早期学习支持赛项；D赛场为现场项目展示。本赛项为团体赛，每个参赛队由2-4名选手组成。随机抽取其中2名选手共同参加A赛项；随机抽取1名选手参加B赛项；随机抽取1名选手参加C赛项；所有选手共同参加D赛项。各院校在开赛式后的领队会上，通过抽签确定参赛时间与场次，每个场次开赛前选手抽取赛位号。模块一成绩取所有选手平均分。总成绩为100分，计算方式为（模块一+模块二+模块三）*80%+模块四*20%。</w:t>
      </w:r>
    </w:p>
    <w:p w14:paraId="1FDA4E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1" w:firstLineChars="0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b/>
          <w:bCs/>
          <w:spacing w:val="4"/>
          <w:sz w:val="31"/>
          <w:szCs w:val="31"/>
          <w:highlight w:val="none"/>
        </w:rPr>
        <w:t>、竞赛流程</w:t>
      </w:r>
    </w:p>
    <w:p w14:paraId="23021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503" w:leftChars="0" w:firstLine="501" w:firstLineChars="0"/>
        <w:textAlignment w:val="baseline"/>
        <w:outlineLvl w:val="1"/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</w:rPr>
        <w:t>竞赛时间安排（以竞赛指南为准）</w:t>
      </w:r>
    </w:p>
    <w:p w14:paraId="2513EC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"/>
          <w:highlight w:val="none"/>
        </w:rPr>
      </w:pPr>
    </w:p>
    <w:tbl>
      <w:tblPr>
        <w:tblStyle w:val="8"/>
        <w:tblW w:w="855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938"/>
        <w:gridCol w:w="1512"/>
        <w:gridCol w:w="5051"/>
      </w:tblGrid>
      <w:tr w14:paraId="02687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52" w:type="dxa"/>
            <w:vAlign w:val="center"/>
          </w:tcPr>
          <w:p w14:paraId="5F3562F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仿宋" w:eastAsia="仿宋"/>
                <w:b/>
                <w:bCs/>
                <w:spacing w:val="-19"/>
                <w:sz w:val="24"/>
                <w:highlight w:val="none"/>
              </w:rPr>
              <w:t>日程</w:t>
            </w:r>
          </w:p>
        </w:tc>
        <w:tc>
          <w:tcPr>
            <w:tcW w:w="938" w:type="dxa"/>
            <w:vAlign w:val="center"/>
          </w:tcPr>
          <w:p w14:paraId="37380C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b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eastAsia="仿宋"/>
                <w:b/>
                <w:bCs/>
                <w:spacing w:val="-6"/>
                <w:sz w:val="24"/>
                <w:highlight w:val="none"/>
              </w:rPr>
              <w:t>环节</w:t>
            </w:r>
          </w:p>
        </w:tc>
        <w:tc>
          <w:tcPr>
            <w:tcW w:w="1512" w:type="dxa"/>
            <w:vAlign w:val="center"/>
          </w:tcPr>
          <w:p w14:paraId="1B3B39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Times New Roman" w:eastAsia="仿宋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仿宋" w:eastAsia="仿宋"/>
                <w:b/>
                <w:bCs/>
                <w:spacing w:val="-11"/>
                <w:sz w:val="24"/>
                <w:highlight w:val="none"/>
              </w:rPr>
              <w:t>时间</w:t>
            </w:r>
          </w:p>
        </w:tc>
        <w:tc>
          <w:tcPr>
            <w:tcW w:w="5051" w:type="dxa"/>
            <w:vAlign w:val="center"/>
          </w:tcPr>
          <w:p w14:paraId="6A95C0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b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eastAsia="仿宋"/>
                <w:b/>
                <w:bCs/>
                <w:spacing w:val="-14"/>
                <w:sz w:val="24"/>
                <w:highlight w:val="none"/>
              </w:rPr>
              <w:t>内容</w:t>
            </w:r>
          </w:p>
        </w:tc>
      </w:tr>
      <w:tr w14:paraId="3609B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2" w:type="dxa"/>
            <w:vMerge w:val="restart"/>
            <w:vAlign w:val="center"/>
          </w:tcPr>
          <w:p w14:paraId="38CEB3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ascii="仿宋" w:eastAsia="仿宋"/>
                <w:sz w:val="24"/>
                <w:highlight w:val="none"/>
              </w:rPr>
              <w:t>赛</w:t>
            </w:r>
            <w:r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  <w:t>前</w:t>
            </w:r>
          </w:p>
        </w:tc>
        <w:tc>
          <w:tcPr>
            <w:tcW w:w="938" w:type="dxa"/>
            <w:vAlign w:val="center"/>
          </w:tcPr>
          <w:p w14:paraId="2976052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color w:val="auto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pacing w:val="-4"/>
                <w:sz w:val="24"/>
                <w:highlight w:val="none"/>
                <w:lang w:val="en-US" w:eastAsia="zh-CN"/>
              </w:rPr>
              <w:t>报到</w:t>
            </w:r>
          </w:p>
        </w:tc>
        <w:tc>
          <w:tcPr>
            <w:tcW w:w="1512" w:type="dxa"/>
            <w:vAlign w:val="center"/>
          </w:tcPr>
          <w:p w14:paraId="6274BF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color w:val="auto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00--7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051" w:type="dxa"/>
            <w:vAlign w:val="center"/>
          </w:tcPr>
          <w:p w14:paraId="0591837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eastAsia="仿宋"/>
                <w:color w:val="auto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pacing w:val="-4"/>
                <w:sz w:val="24"/>
                <w:highlight w:val="none"/>
                <w:lang w:val="en-US" w:eastAsia="zh-CN"/>
              </w:rPr>
              <w:t>报到，领取竞赛资料</w:t>
            </w:r>
          </w:p>
        </w:tc>
      </w:tr>
      <w:tr w14:paraId="67FC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 w14:paraId="785CCBB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4A49C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eastAsia="仿宋"/>
                <w:color w:val="auto"/>
                <w:sz w:val="24"/>
                <w:highlight w:val="none"/>
                <w:lang w:val="en-US" w:eastAsia="zh-CN"/>
              </w:rPr>
              <w:t>领队会</w:t>
            </w:r>
          </w:p>
        </w:tc>
        <w:tc>
          <w:tcPr>
            <w:tcW w:w="1512" w:type="dxa"/>
            <w:vAlign w:val="center"/>
          </w:tcPr>
          <w:p w14:paraId="1234FF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0--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51" w:type="dxa"/>
            <w:vAlign w:val="center"/>
          </w:tcPr>
          <w:p w14:paraId="166FE3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2"/>
                <w:lang w:val="en-US" w:eastAsia="zh-CN" w:bidi="ar"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2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领队会议。 </w:t>
            </w:r>
          </w:p>
          <w:p w14:paraId="32AE9D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抽取各队赛次，并抽取A、B、C赛场选手。</w:t>
            </w:r>
            <w:bookmarkStart w:id="0" w:name="_GoBack"/>
            <w:bookmarkEnd w:id="0"/>
          </w:p>
        </w:tc>
      </w:tr>
      <w:tr w14:paraId="1F1E2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 w14:paraId="15409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0FF7E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  <w:t>A赛场</w:t>
            </w:r>
          </w:p>
        </w:tc>
        <w:tc>
          <w:tcPr>
            <w:tcW w:w="1512" w:type="dxa"/>
            <w:vAlign w:val="center"/>
          </w:tcPr>
          <w:p w14:paraId="7DC96B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  <w:p w14:paraId="787E2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Times New Roman" w:eastAsia="仿宋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5051" w:type="dxa"/>
            <w:vAlign w:val="center"/>
          </w:tcPr>
          <w:p w14:paraId="2F13D4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2"/>
                <w:lang w:val="en-US" w:eastAsia="zh-CN" w:bidi="ar"/>
              </w:rPr>
              <w:t>A赛场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选手检录、一次加密，等待室二次加 </w:t>
            </w:r>
          </w:p>
          <w:p w14:paraId="1C9D7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密、宣讲竞赛纪律（各类通讯工具、储存设备和参考资料禁用）。 </w:t>
            </w:r>
          </w:p>
          <w:p w14:paraId="0AF58A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2.选手抽取赛位号。</w:t>
            </w:r>
          </w:p>
        </w:tc>
      </w:tr>
      <w:tr w14:paraId="2412A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 w14:paraId="30B7C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674AC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5DBB2E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hAnsi="Times New Roman" w:eastAsia="仿宋" w:cs="Times New Roman"/>
                <w:spacing w:val="-3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0—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51" w:type="dxa"/>
            <w:vAlign w:val="center"/>
          </w:tcPr>
          <w:p w14:paraId="056B4C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模块一职业素养测评比赛</w:t>
            </w:r>
          </w:p>
        </w:tc>
      </w:tr>
      <w:tr w14:paraId="58E56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2" w:type="dxa"/>
            <w:vMerge w:val="restart"/>
            <w:textDirection w:val="tbRlV"/>
            <w:vAlign w:val="center"/>
          </w:tcPr>
          <w:p w14:paraId="22C7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  <w:t xml:space="preserve">                上午</w:t>
            </w:r>
          </w:p>
          <w:p w14:paraId="50775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baseline"/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938" w:type="dxa"/>
            <w:vMerge w:val="restart"/>
            <w:shd w:val="clear" w:color="auto" w:fill="EEECE1" w:themeFill="background2"/>
            <w:vAlign w:val="center"/>
          </w:tcPr>
          <w:p w14:paraId="6D469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Times New Roman" w:eastAsia="仿宋" w:cs="Times New Roman"/>
                <w:spacing w:val="-4"/>
                <w:sz w:val="24"/>
                <w:highlight w:val="none"/>
                <w:lang w:val="en-US" w:eastAsia="zh-CN"/>
              </w:rPr>
              <w:t>B赛场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15EA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Times New Roman" w:eastAsia="仿宋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621C2A7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pacing w:val="-4"/>
                <w:sz w:val="24"/>
                <w:highlight w:val="none"/>
              </w:rPr>
            </w:pPr>
            <w:r>
              <w:rPr>
                <w:rFonts w:hint="eastAsia" w:ascii="仿宋" w:eastAsia="仿宋"/>
                <w:spacing w:val="-4"/>
                <w:sz w:val="24"/>
                <w:highlight w:val="none"/>
                <w:lang w:val="en-US" w:eastAsia="zh-CN"/>
              </w:rPr>
              <w:t>B赛场选手检录，</w:t>
            </w:r>
            <w:r>
              <w:rPr>
                <w:rFonts w:ascii="仿宋" w:eastAsia="仿宋"/>
                <w:spacing w:val="3"/>
                <w:sz w:val="24"/>
                <w:highlight w:val="none"/>
              </w:rPr>
              <w:t>进行一次加密和二次加密，</w:t>
            </w:r>
            <w:r>
              <w:rPr>
                <w:rFonts w:ascii="仿宋" w:eastAsia="仿宋"/>
                <w:spacing w:val="4"/>
                <w:sz w:val="24"/>
                <w:highlight w:val="none"/>
              </w:rPr>
              <w:t>宣讲竞赛纪律（各类通信工具、储存设</w:t>
            </w:r>
            <w:r>
              <w:rPr>
                <w:rFonts w:ascii="仿宋" w:eastAsia="仿宋"/>
                <w:spacing w:val="-4"/>
                <w:sz w:val="24"/>
                <w:highlight w:val="none"/>
              </w:rPr>
              <w:t>备和参考资料禁用）</w:t>
            </w:r>
          </w:p>
          <w:p w14:paraId="2128799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ascii="仿宋" w:eastAsia="仿宋"/>
                <w:spacing w:val="-5"/>
                <w:sz w:val="24"/>
                <w:highlight w:val="none"/>
              </w:rPr>
              <w:t>选手抽取赛位号；</w:t>
            </w:r>
          </w:p>
          <w:p w14:paraId="53F263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eastAsia="仿宋"/>
                <w:sz w:val="24"/>
                <w:highlight w:val="none"/>
                <w:lang w:eastAsia="zh-CN"/>
              </w:rPr>
            </w:pPr>
            <w:r>
              <w:rPr>
                <w:rFonts w:ascii="仿宋" w:hAnsi="Times New Roman" w:eastAsia="仿宋" w:cs="Times New Roman"/>
                <w:spacing w:val="9"/>
                <w:sz w:val="24"/>
                <w:highlight w:val="none"/>
              </w:rPr>
              <w:t>3.</w:t>
            </w:r>
            <w:r>
              <w:rPr>
                <w:rFonts w:ascii="仿宋" w:eastAsia="仿宋"/>
                <w:spacing w:val="9"/>
                <w:sz w:val="24"/>
                <w:highlight w:val="none"/>
              </w:rPr>
              <w:t>赛项执委会抽取</w:t>
            </w:r>
            <w:r>
              <w:rPr>
                <w:rFonts w:hint="eastAsia" w:ascii="仿宋" w:hAnsi="Times New Roman" w:eastAsia="仿宋" w:cs="Times New Roman"/>
                <w:spacing w:val="9"/>
                <w:sz w:val="24"/>
                <w:highlight w:val="none"/>
                <w:lang w:val="en-US" w:eastAsia="zh-CN"/>
              </w:rPr>
              <w:t>B</w:t>
            </w:r>
            <w:r>
              <w:rPr>
                <w:rFonts w:ascii="仿宋" w:eastAsia="仿宋"/>
                <w:spacing w:val="9"/>
                <w:sz w:val="24"/>
                <w:highlight w:val="none"/>
              </w:rPr>
              <w:t>赛场的</w:t>
            </w:r>
            <w:r>
              <w:rPr>
                <w:rFonts w:ascii="仿宋" w:eastAsia="仿宋"/>
                <w:spacing w:val="8"/>
                <w:sz w:val="24"/>
                <w:highlight w:val="none"/>
              </w:rPr>
              <w:t>考题</w:t>
            </w:r>
            <w:r>
              <w:rPr>
                <w:rFonts w:hint="eastAsia"/>
                <w:spacing w:val="8"/>
                <w:sz w:val="24"/>
                <w:highlight w:val="none"/>
                <w:lang w:eastAsia="zh-CN"/>
              </w:rPr>
              <w:t>。</w:t>
            </w:r>
          </w:p>
        </w:tc>
      </w:tr>
      <w:tr w14:paraId="1B58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 w14:paraId="09490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Merge w:val="continue"/>
            <w:shd w:val="clear" w:color="auto" w:fill="EEECE1" w:themeFill="background2"/>
            <w:vAlign w:val="center"/>
          </w:tcPr>
          <w:p w14:paraId="196E8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365F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0-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28A9E73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6"/>
                <w:sz w:val="24"/>
                <w:highlight w:val="none"/>
              </w:rPr>
              <w:t>1.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选手进入备赛室，赛项执委会公布竞赛题目；</w:t>
            </w:r>
          </w:p>
          <w:p w14:paraId="16BF6D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5"/>
                <w:sz w:val="24"/>
                <w:highlight w:val="none"/>
              </w:rPr>
              <w:t>2.</w:t>
            </w:r>
            <w:r>
              <w:rPr>
                <w:rFonts w:ascii="仿宋" w:eastAsia="仿宋"/>
                <w:spacing w:val="-5"/>
                <w:sz w:val="24"/>
                <w:highlight w:val="none"/>
              </w:rPr>
              <w:t>选手选择物料，准备时间</w:t>
            </w:r>
            <w:r>
              <w:rPr>
                <w:rFonts w:ascii="仿宋" w:eastAsia="仿宋"/>
                <w:spacing w:val="-24"/>
                <w:sz w:val="24"/>
                <w:highlight w:val="none"/>
              </w:rPr>
              <w:t xml:space="preserve"> </w:t>
            </w:r>
            <w:r>
              <w:rPr>
                <w:rFonts w:ascii="仿宋" w:hAnsi="Times New Roman" w:eastAsia="仿宋" w:cs="Times New Roman"/>
                <w:spacing w:val="-5"/>
                <w:sz w:val="24"/>
                <w:highlight w:val="none"/>
              </w:rPr>
              <w:t>10</w:t>
            </w:r>
            <w:r>
              <w:rPr>
                <w:rFonts w:ascii="仿宋" w:hAnsi="Times New Roman" w:eastAsia="仿宋" w:cs="Times New Roman"/>
                <w:spacing w:val="20"/>
                <w:sz w:val="24"/>
                <w:highlight w:val="none"/>
              </w:rPr>
              <w:t xml:space="preserve"> </w:t>
            </w:r>
            <w:r>
              <w:rPr>
                <w:rFonts w:ascii="仿宋" w:eastAsia="仿宋"/>
                <w:spacing w:val="-5"/>
                <w:sz w:val="24"/>
                <w:highlight w:val="none"/>
              </w:rPr>
              <w:t>分钟；</w:t>
            </w:r>
          </w:p>
          <w:p w14:paraId="1A6B93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ascii="仿宋" w:eastAsia="仿宋"/>
                <w:spacing w:val="-6"/>
                <w:sz w:val="24"/>
                <w:highlight w:val="none"/>
              </w:rPr>
              <w:t>3.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10分钟后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选手进入竞赛室，进行“婴幼儿保育技能实操”赛项的比赛；每隔 7 分钟，下一位选手进入竞赛室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以此类推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  <w:t>；</w:t>
            </w:r>
          </w:p>
          <w:p w14:paraId="619954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.每位选手比赛结束后须在休息室等候，待同一组选手全部比赛结束后方能离开赛场</w:t>
            </w:r>
          </w:p>
        </w:tc>
      </w:tr>
      <w:tr w14:paraId="4AD45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 w14:paraId="6E496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Merge w:val="restart"/>
            <w:shd w:val="clear" w:color="auto" w:fill="EBF1DE" w:themeFill="accent3" w:themeFillTint="32"/>
            <w:vAlign w:val="center"/>
          </w:tcPr>
          <w:p w14:paraId="2E1D8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hint="eastAsia" w:ascii="仿宋" w:hAnsi="Times New Roman" w:eastAsia="仿宋" w:cs="Times New Roman"/>
                <w:spacing w:val="-4"/>
                <w:sz w:val="24"/>
                <w:highlight w:val="none"/>
                <w:lang w:val="en-US" w:eastAsia="zh-CN"/>
              </w:rPr>
              <w:t>C赛场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1B82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4199AC9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pacing w:val="-4"/>
                <w:sz w:val="24"/>
                <w:highlight w:val="none"/>
              </w:rPr>
            </w:pPr>
            <w:r>
              <w:rPr>
                <w:rFonts w:hint="eastAsia" w:ascii="仿宋" w:eastAsia="仿宋"/>
                <w:spacing w:val="-4"/>
                <w:sz w:val="24"/>
                <w:highlight w:val="none"/>
                <w:lang w:val="en-US" w:eastAsia="zh-CN"/>
              </w:rPr>
              <w:t>1.C赛场选手检录，</w:t>
            </w:r>
            <w:r>
              <w:rPr>
                <w:rFonts w:ascii="仿宋" w:eastAsia="仿宋"/>
                <w:spacing w:val="3"/>
                <w:sz w:val="24"/>
                <w:highlight w:val="none"/>
              </w:rPr>
              <w:t>进行一次加密和二次加密，</w:t>
            </w:r>
            <w:r>
              <w:rPr>
                <w:rFonts w:ascii="仿宋" w:eastAsia="仿宋"/>
                <w:spacing w:val="4"/>
                <w:sz w:val="24"/>
                <w:highlight w:val="none"/>
              </w:rPr>
              <w:t>宣讲竞赛纪律（各类通信工具、储存设</w:t>
            </w:r>
            <w:r>
              <w:rPr>
                <w:rFonts w:ascii="仿宋" w:eastAsia="仿宋"/>
                <w:spacing w:val="-4"/>
                <w:sz w:val="24"/>
                <w:highlight w:val="none"/>
              </w:rPr>
              <w:t>备和参考资料禁用）</w:t>
            </w:r>
          </w:p>
          <w:p w14:paraId="1B101771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hint="eastAsia" w:ascii="仿宋" w:eastAsia="仿宋"/>
                <w:spacing w:val="-5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ascii="仿宋" w:eastAsia="仿宋"/>
                <w:spacing w:val="-5"/>
                <w:sz w:val="24"/>
                <w:highlight w:val="none"/>
              </w:rPr>
              <w:t>选手抽取赛位号；</w:t>
            </w:r>
          </w:p>
          <w:p w14:paraId="1A921D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Times New Roman" w:eastAsia="仿宋" w:cs="Times New Roman"/>
                <w:spacing w:val="9"/>
                <w:sz w:val="24"/>
                <w:highlight w:val="none"/>
              </w:rPr>
              <w:t>3.</w:t>
            </w:r>
            <w:r>
              <w:rPr>
                <w:rFonts w:ascii="仿宋" w:eastAsia="仿宋"/>
                <w:spacing w:val="9"/>
                <w:sz w:val="24"/>
                <w:highlight w:val="none"/>
              </w:rPr>
              <w:t>赛项执委会抽取</w:t>
            </w:r>
            <w:r>
              <w:rPr>
                <w:rFonts w:hint="eastAsia" w:ascii="仿宋" w:hAnsi="Times New Roman" w:eastAsia="仿宋" w:cs="Times New Roman"/>
                <w:spacing w:val="9"/>
                <w:sz w:val="24"/>
                <w:highlight w:val="none"/>
                <w:lang w:val="en-US" w:eastAsia="zh-CN"/>
              </w:rPr>
              <w:t>C</w:t>
            </w:r>
            <w:r>
              <w:rPr>
                <w:rFonts w:ascii="仿宋" w:eastAsia="仿宋"/>
                <w:spacing w:val="9"/>
                <w:sz w:val="24"/>
                <w:highlight w:val="none"/>
              </w:rPr>
              <w:t>赛场的</w:t>
            </w:r>
            <w:r>
              <w:rPr>
                <w:rFonts w:ascii="仿宋" w:eastAsia="仿宋"/>
                <w:spacing w:val="8"/>
                <w:sz w:val="24"/>
                <w:highlight w:val="none"/>
              </w:rPr>
              <w:t>考题</w:t>
            </w:r>
            <w:r>
              <w:rPr>
                <w:rFonts w:hint="eastAsia"/>
                <w:spacing w:val="10"/>
                <w:sz w:val="24"/>
                <w:highlight w:val="none"/>
                <w:lang w:eastAsia="zh-CN"/>
              </w:rPr>
              <w:t>。</w:t>
            </w:r>
          </w:p>
        </w:tc>
      </w:tr>
      <w:tr w14:paraId="3ECF7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 w14:paraId="01713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938" w:type="dxa"/>
            <w:vMerge w:val="continue"/>
            <w:shd w:val="clear" w:color="auto" w:fill="EBF1DE" w:themeFill="accent3" w:themeFillTint="32"/>
            <w:vAlign w:val="center"/>
          </w:tcPr>
          <w:p w14:paraId="574C2D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B6E9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0-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019F893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6"/>
                <w:sz w:val="24"/>
                <w:highlight w:val="none"/>
              </w:rPr>
              <w:t>1.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选手进入备赛室，赛项执委会公布竞赛题目；</w:t>
            </w:r>
          </w:p>
          <w:p w14:paraId="4381FAD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5"/>
                <w:sz w:val="24"/>
                <w:highlight w:val="none"/>
              </w:rPr>
              <w:t>2.</w:t>
            </w:r>
            <w:r>
              <w:rPr>
                <w:rFonts w:ascii="仿宋" w:eastAsia="仿宋"/>
                <w:spacing w:val="-5"/>
                <w:sz w:val="24"/>
                <w:highlight w:val="none"/>
              </w:rPr>
              <w:t>选手准备时间</w:t>
            </w:r>
            <w:r>
              <w:rPr>
                <w:rFonts w:ascii="仿宋" w:eastAsia="仿宋"/>
                <w:spacing w:val="-24"/>
                <w:sz w:val="24"/>
                <w:highlight w:val="none"/>
              </w:rPr>
              <w:t xml:space="preserve"> </w:t>
            </w:r>
            <w:r>
              <w:rPr>
                <w:rFonts w:ascii="仿宋" w:hAnsi="Times New Roman" w:eastAsia="仿宋" w:cs="Times New Roman"/>
                <w:spacing w:val="-5"/>
                <w:sz w:val="24"/>
                <w:highlight w:val="none"/>
              </w:rPr>
              <w:t>10</w:t>
            </w:r>
            <w:r>
              <w:rPr>
                <w:rFonts w:ascii="仿宋" w:hAnsi="Times New Roman" w:eastAsia="仿宋" w:cs="Times New Roman"/>
                <w:spacing w:val="20"/>
                <w:sz w:val="24"/>
                <w:highlight w:val="none"/>
              </w:rPr>
              <w:t xml:space="preserve"> </w:t>
            </w:r>
            <w:r>
              <w:rPr>
                <w:rFonts w:ascii="仿宋" w:eastAsia="仿宋"/>
                <w:spacing w:val="-5"/>
                <w:sz w:val="24"/>
                <w:highlight w:val="none"/>
              </w:rPr>
              <w:t>分钟；</w:t>
            </w:r>
          </w:p>
          <w:p w14:paraId="697877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ascii="仿宋" w:eastAsia="仿宋"/>
                <w:spacing w:val="-6"/>
                <w:sz w:val="24"/>
                <w:highlight w:val="none"/>
              </w:rPr>
              <w:t>3.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10分钟后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选手进入竞赛室，进行“</w:t>
            </w:r>
            <w:r>
              <w:rPr>
                <w:rFonts w:ascii="仿宋" w:eastAsia="仿宋"/>
                <w:spacing w:val="-3"/>
                <w:sz w:val="24"/>
                <w:highlight w:val="none"/>
              </w:rPr>
              <w:t>婴幼儿早期学习支持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”赛项的比赛；每隔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8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分钟，下一位选手进入竞赛室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以此类推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  <w:t>；</w:t>
            </w:r>
          </w:p>
          <w:p w14:paraId="006375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.每位选手比赛结束后须在休息室等候，待同一组选手全部比赛结束后方能离开赛场</w:t>
            </w:r>
          </w:p>
        </w:tc>
      </w:tr>
      <w:tr w14:paraId="78D02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1052" w:type="dxa"/>
            <w:vMerge w:val="restart"/>
            <w:textDirection w:val="tbRlV"/>
            <w:vAlign w:val="center"/>
          </w:tcPr>
          <w:p w14:paraId="3E4494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938" w:type="dxa"/>
            <w:vMerge w:val="restart"/>
            <w:shd w:val="clear" w:color="auto" w:fill="DCE6F2" w:themeFill="accent1" w:themeFillTint="32"/>
            <w:vAlign w:val="center"/>
          </w:tcPr>
          <w:p w14:paraId="0609F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hint="eastAsia" w:ascii="仿宋" w:hAnsi="Times New Roman" w:eastAsia="仿宋" w:cs="Times New Roman"/>
                <w:spacing w:val="-4"/>
                <w:sz w:val="24"/>
                <w:highlight w:val="none"/>
                <w:lang w:val="en-US" w:eastAsia="zh-CN"/>
              </w:rPr>
              <w:t>D赛场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2C7F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12B6E689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pacing w:val="-4"/>
                <w:sz w:val="24"/>
                <w:highlight w:val="none"/>
              </w:rPr>
            </w:pPr>
            <w:r>
              <w:rPr>
                <w:rFonts w:hint="eastAsia" w:ascii="仿宋" w:eastAsia="仿宋"/>
                <w:spacing w:val="-4"/>
                <w:sz w:val="24"/>
                <w:highlight w:val="none"/>
                <w:lang w:val="en-US" w:eastAsia="zh-CN"/>
              </w:rPr>
              <w:t>1.D赛场选手检录，</w:t>
            </w:r>
            <w:r>
              <w:rPr>
                <w:rFonts w:ascii="仿宋" w:eastAsia="仿宋"/>
                <w:spacing w:val="3"/>
                <w:sz w:val="24"/>
                <w:highlight w:val="none"/>
              </w:rPr>
              <w:t>进行一次加密和二次加密，</w:t>
            </w:r>
            <w:r>
              <w:rPr>
                <w:rFonts w:ascii="仿宋" w:eastAsia="仿宋"/>
                <w:spacing w:val="4"/>
                <w:sz w:val="24"/>
                <w:highlight w:val="none"/>
              </w:rPr>
              <w:t>宣讲竞赛纪律（各类通信工具、储存设</w:t>
            </w:r>
            <w:r>
              <w:rPr>
                <w:rFonts w:ascii="仿宋" w:eastAsia="仿宋"/>
                <w:spacing w:val="-4"/>
                <w:sz w:val="24"/>
                <w:highlight w:val="none"/>
              </w:rPr>
              <w:t>备和参考资料禁用）</w:t>
            </w:r>
          </w:p>
          <w:p w14:paraId="366FA5B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Chars="0" w:right="0" w:right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/>
                <w:spacing w:val="-5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ascii="仿宋" w:eastAsia="仿宋"/>
                <w:spacing w:val="-5"/>
                <w:sz w:val="24"/>
                <w:highlight w:val="none"/>
              </w:rPr>
              <w:t>选手抽取赛位号；</w:t>
            </w:r>
          </w:p>
        </w:tc>
      </w:tr>
      <w:tr w14:paraId="6642F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2" w:type="dxa"/>
            <w:vMerge w:val="continue"/>
            <w:textDirection w:val="tbRlV"/>
            <w:vAlign w:val="center"/>
          </w:tcPr>
          <w:p w14:paraId="48AA8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938" w:type="dxa"/>
            <w:vMerge w:val="continue"/>
            <w:shd w:val="clear" w:color="auto" w:fill="DCE6F2" w:themeFill="accent1" w:themeFillTint="32"/>
            <w:vAlign w:val="center"/>
          </w:tcPr>
          <w:p w14:paraId="14C46BF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" w:eastAsia="仿宋"/>
                <w:sz w:val="24"/>
                <w:highlight w:val="none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A2BB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Times New Roman" w:eastAsia="仿宋" w:cs="Times New Roman"/>
                <w:spacing w:val="-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仿宋" w:hAnsi="Times New Roman" w:eastAsia="仿宋" w:cs="Times New Roman"/>
                <w:spacing w:val="-1"/>
                <w:sz w:val="24"/>
                <w:szCs w:val="24"/>
                <w:highlight w:val="none"/>
              </w:rPr>
              <w:t>0-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459C1C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仿宋" w:eastAsia="仿宋"/>
                <w:sz w:val="24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6"/>
                <w:sz w:val="24"/>
                <w:highlight w:val="none"/>
              </w:rPr>
              <w:t>1.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选手进入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赛场，1分钟进行准备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；</w:t>
            </w:r>
          </w:p>
          <w:p w14:paraId="2402CDF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进行“</w:t>
            </w:r>
            <w:r>
              <w:rPr>
                <w:rFonts w:hint="eastAsia"/>
                <w:spacing w:val="-3"/>
                <w:sz w:val="24"/>
                <w:highlight w:val="none"/>
                <w:lang w:val="en-US" w:eastAsia="zh-CN"/>
              </w:rPr>
              <w:t>现场项目展示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”赛项的比赛；每隔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pacing w:val="-6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分钟，下一</w:t>
            </w:r>
            <w:r>
              <w:rPr>
                <w:rFonts w:hint="eastAsia"/>
                <w:spacing w:val="-6"/>
                <w:sz w:val="24"/>
                <w:highlight w:val="none"/>
                <w:lang w:val="en-US" w:eastAsia="zh-CN"/>
              </w:rPr>
              <w:t>组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选手进入竞赛室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val="en-US" w:eastAsia="zh-CN"/>
              </w:rPr>
              <w:t>以此类推</w:t>
            </w:r>
            <w:r>
              <w:rPr>
                <w:rFonts w:hint="eastAsia" w:ascii="仿宋" w:eastAsia="仿宋"/>
                <w:spacing w:val="-6"/>
                <w:sz w:val="24"/>
                <w:highlight w:val="none"/>
                <w:lang w:eastAsia="zh-CN"/>
              </w:rPr>
              <w:t>；</w:t>
            </w:r>
          </w:p>
          <w:p w14:paraId="50FC4C8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pacing w:val="-6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仿宋" w:eastAsia="仿宋"/>
                <w:spacing w:val="-6"/>
                <w:sz w:val="24"/>
                <w:highlight w:val="none"/>
              </w:rPr>
              <w:t>.每位选手比赛结束后须在休息室等候，待同一组选手全部比赛结束后方能离开赛场</w:t>
            </w:r>
          </w:p>
        </w:tc>
      </w:tr>
    </w:tbl>
    <w:p w14:paraId="3CE469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highlight w:val="none"/>
        </w:rPr>
      </w:pPr>
    </w:p>
    <w:p w14:paraId="0FB54E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5" w:firstLineChars="100"/>
        <w:textAlignment w:val="baseline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18"/>
          <w:sz w:val="28"/>
          <w:szCs w:val="28"/>
          <w:highlight w:val="none"/>
        </w:rPr>
        <w:t>说明：</w:t>
      </w:r>
    </w:p>
    <w:p w14:paraId="09BA3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7" w:right="163" w:firstLine="5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="宋体" w:cs="Times New Roman"/>
          <w:spacing w:val="-3"/>
          <w:sz w:val="28"/>
          <w:szCs w:val="28"/>
          <w:highlight w:val="none"/>
          <w:lang w:val="en-US" w:eastAsia="zh-CN"/>
        </w:rPr>
        <w:t>A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B、C、D赛场各有一场比赛。</w:t>
      </w:r>
    </w:p>
    <w:p w14:paraId="22627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1" w:right="168" w:hanging="10"/>
        <w:textAlignment w:val="baseline"/>
        <w:rPr>
          <w:rFonts w:ascii="仿宋" w:hAnsi="仿宋" w:eastAsia="仿宋" w:cs="仿宋"/>
          <w:spacing w:val="-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  <w:highlight w:val="none"/>
        </w:rPr>
        <w:t>2.</w:t>
      </w:r>
      <w:r>
        <w:rPr>
          <w:rFonts w:ascii="仿宋" w:hAnsi="仿宋" w:eastAsia="仿宋" w:cs="仿宋"/>
          <w:sz w:val="28"/>
          <w:szCs w:val="28"/>
          <w:highlight w:val="none"/>
        </w:rPr>
        <w:t>选手完成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赛项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后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，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裁判进行现场评分。</w:t>
      </w:r>
    </w:p>
    <w:p w14:paraId="7A053A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41" w:right="168" w:hanging="10"/>
        <w:textAlignment w:val="baseline"/>
        <w:rPr>
          <w:rFonts w:ascii="仿宋" w:hAnsi="仿宋" w:eastAsia="仿宋" w:cs="仿宋"/>
          <w:spacing w:val="-3"/>
          <w:sz w:val="18"/>
          <w:szCs w:val="18"/>
          <w:highlight w:val="none"/>
        </w:rPr>
      </w:pPr>
    </w:p>
    <w:p w14:paraId="103DA3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19" w:firstLineChars="100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highlight w:val="none"/>
          <w:lang w:val="en-US" w:eastAsia="zh-CN"/>
        </w:rPr>
        <w:t>五</w:t>
      </w:r>
      <w:r>
        <w:rPr>
          <w:rFonts w:ascii="黑体" w:hAnsi="黑体" w:eastAsia="黑体" w:cs="黑体"/>
          <w:b/>
          <w:bCs/>
          <w:spacing w:val="4"/>
          <w:sz w:val="31"/>
          <w:szCs w:val="31"/>
          <w:highlight w:val="none"/>
        </w:rPr>
        <w:t>、竞赛规则</w:t>
      </w:r>
    </w:p>
    <w:p w14:paraId="3E5A54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05" w:firstLineChars="100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  <w:highlight w:val="none"/>
        </w:rPr>
        <w:t>（一）选手报名</w:t>
      </w:r>
    </w:p>
    <w:p w14:paraId="1AC655B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textAlignment w:val="baseline"/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赛项为团体赛。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每校（校址相同视为同校）限报两队，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每队由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2-4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名选手组成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每队限报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辅导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bidi="ar"/>
          <w14:textFill>
            <w14:solidFill>
              <w14:schemeClr w14:val="tx1"/>
            </w14:solidFill>
          </w14:textFill>
        </w:rPr>
        <w:t>不得跨校组队。选手资格为：</w:t>
      </w:r>
    </w:p>
    <w:p w14:paraId="0A4A205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1.参赛选手须为中等职业院校</w:t>
      </w:r>
      <w:r>
        <w:rPr>
          <w:rFonts w:hint="default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（含技工学校）</w:t>
      </w: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幼儿保育专业在校在籍学生（年级和性别不限）。</w:t>
      </w:r>
    </w:p>
    <w:p w14:paraId="659D7C1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360" w:lineRule="auto"/>
        <w:ind w:left="0" w:right="0" w:firstLine="560" w:firstLineChars="200"/>
        <w:textAlignment w:val="baseline"/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2.参赛选手报名获得确认后不得随意更换。如比赛前参赛选手因故无法参赛，须由市级教育行政部门于赛项开赛 10  个工作日之内出具书面说明，经大赛执委会办公室核实同意后予以更换，补充人员需满足本赛项参赛选手资格并接受审核。竞赛开始后，参赛队不得更换参赛队员。</w:t>
      </w:r>
    </w:p>
    <w:p w14:paraId="32382F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pacing w:val="-5"/>
          <w:sz w:val="31"/>
          <w:szCs w:val="31"/>
          <w:highlight w:val="none"/>
          <w:lang w:val="en-US" w:eastAsia="zh-CN"/>
        </w:rPr>
        <w:t>二</w:t>
      </w:r>
      <w:r>
        <w:rPr>
          <w:rFonts w:ascii="楷体" w:hAnsi="楷体" w:eastAsia="楷体" w:cs="楷体"/>
          <w:b/>
          <w:bCs/>
          <w:spacing w:val="-5"/>
          <w:sz w:val="31"/>
          <w:szCs w:val="31"/>
          <w:highlight w:val="none"/>
        </w:rPr>
        <w:t>）入场规则</w:t>
      </w:r>
    </w:p>
    <w:p w14:paraId="262A78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11" w:firstLine="563"/>
        <w:jc w:val="both"/>
        <w:textAlignment w:val="baseline"/>
        <w:rPr>
          <w:rFonts w:hint="default" w:ascii="仿宋" w:hAnsi="仿宋" w:eastAsia="仿宋" w:cs="仿宋"/>
          <w:spacing w:val="-4"/>
          <w:sz w:val="28"/>
          <w:szCs w:val="28"/>
          <w:highlight w:val="yellow"/>
          <w:lang w:val="en-US" w:eastAsia="zh-CN"/>
        </w:rPr>
      </w:pP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参赛选手应提前 15 分钟到达赛场，凭身份证、学生证、选手证进行检录，缺一不可，过时不候。选手上交所有电子通讯设备及其他相关资料，由大赛执委会统一管理。选手根据领队会上抽取的顺序号就座，裁判负责进行一次加密、二次加密，确定选手竞赛号。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所有选手统一着装。着装要求见附件。</w:t>
      </w:r>
    </w:p>
    <w:p w14:paraId="34937D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pacing w:val="-5"/>
          <w:sz w:val="31"/>
          <w:szCs w:val="31"/>
          <w:highlight w:val="none"/>
          <w:lang w:val="en-US" w:eastAsia="zh-CN"/>
        </w:rPr>
        <w:t>三</w:t>
      </w:r>
      <w:r>
        <w:rPr>
          <w:rFonts w:ascii="楷体" w:hAnsi="楷体" w:eastAsia="楷体" w:cs="楷体"/>
          <w:b/>
          <w:bCs/>
          <w:spacing w:val="-5"/>
          <w:sz w:val="31"/>
          <w:szCs w:val="31"/>
          <w:highlight w:val="none"/>
        </w:rPr>
        <w:t>）赛场规则</w:t>
      </w:r>
    </w:p>
    <w:p w14:paraId="598467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37" w:firstLine="564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参赛选手凭竞赛号进入备考室，根据竞赛内容，合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理计划安排。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各参赛选手统一听从裁判长发布竞赛开始指令后正式开始竞赛，合理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利用现场提供的所有条件完成竞赛任务。</w:t>
      </w:r>
    </w:p>
    <w:p w14:paraId="465B9F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91" w:firstLine="566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竞赛过程中，选手须自觉接受裁判员的监督和警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示，以确保比赛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人身及设备安全。选手因个人操作失误造成人身安全事故和设备故障时，裁判长有权中止该选手竞赛；如非选手个人因素出现设备故障而无法竞赛，由裁判长视具体情况做出裁决，如裁判长确定设备故障可由技术支持人员排除故障后继续竞赛，将给参赛选手补足所耽误的竞</w:t>
      </w:r>
      <w:r>
        <w:rPr>
          <w:rFonts w:ascii="仿宋" w:hAnsi="仿宋" w:eastAsia="仿宋" w:cs="仿宋"/>
          <w:spacing w:val="-11"/>
          <w:sz w:val="28"/>
          <w:szCs w:val="28"/>
          <w:highlight w:val="none"/>
        </w:rPr>
        <w:t>赛时间。</w:t>
      </w:r>
    </w:p>
    <w:p w14:paraId="5411A9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firstLine="566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竞赛过程中，除参加当场次竞赛的选手、执行裁判员、现场工作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人员和经批准的人员外，其他人员一律不得进入竞赛现场，选手完成比赛后应及时退出现场。对不听劝阻、无理取闹者追究责任，并通报</w:t>
      </w:r>
      <w:r>
        <w:rPr>
          <w:rFonts w:ascii="仿宋" w:hAnsi="仿宋" w:eastAsia="仿宋" w:cs="仿宋"/>
          <w:spacing w:val="-10"/>
          <w:sz w:val="28"/>
          <w:szCs w:val="28"/>
          <w:highlight w:val="none"/>
        </w:rPr>
        <w:t>批评。对违反竞赛纪律的参赛选手及所在代表队和单位，视情节轻重、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后果影响程度，予以取消竞赛评奖资格或通报批评。所有专家和裁判的工作纪律将严格参照《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河北省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职业院校技能大赛专家和裁判工作管理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办法》执行。</w:t>
      </w:r>
    </w:p>
    <w:p w14:paraId="6AB465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pacing w:val="-5"/>
          <w:sz w:val="31"/>
          <w:szCs w:val="31"/>
          <w:highlight w:val="none"/>
          <w:lang w:val="en-US" w:eastAsia="zh-CN"/>
        </w:rPr>
        <w:t>四</w:t>
      </w:r>
      <w:r>
        <w:rPr>
          <w:rFonts w:ascii="楷体" w:hAnsi="楷体" w:eastAsia="楷体" w:cs="楷体"/>
          <w:b/>
          <w:bCs/>
          <w:spacing w:val="-5"/>
          <w:sz w:val="31"/>
          <w:szCs w:val="31"/>
          <w:highlight w:val="none"/>
        </w:rPr>
        <w:t>）离场规则</w:t>
      </w:r>
    </w:p>
    <w:p w14:paraId="78F9FA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8" w:right="88" w:firstLine="561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竞赛结束，参赛选手须完成现场清理并经裁判员同意后方可离开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竞赛场地。在引导员带领下进入等候室休息，待同一组选手全部比赛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结束后，方能领取个人物品离开赛场。</w:t>
      </w:r>
    </w:p>
    <w:p w14:paraId="142BD2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  <w:highlight w:val="none"/>
        </w:rPr>
        <w:t>（六）成绩评定与结果公布</w:t>
      </w:r>
    </w:p>
    <w:p w14:paraId="593405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305" w:firstLine="501" w:firstLineChars="0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本赛项为团体赛，每队由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2-4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名选手组成，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随机抽取其中2名选手共同参加A赛项；随机抽取1名选手参加B赛项；随机抽取1名选手参加C赛项；所有选手共同参加D赛项。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总成绩为100分，计算方式为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模块一+模块二+模块三）*80%+模块四*20%。其中模块一成绩取所有选手平均分。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成绩在赛项监督仲裁组、赛项工作人员监督下，由监督仲裁组对竞赛成绩进行抽检复核无误后，由裁判长和监督仲裁组人员签字确认，并报赛项执委会备案，由大赛执委会办公室公布成绩。</w:t>
      </w:r>
    </w:p>
    <w:p w14:paraId="7AEBD2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8"/>
        <w:textAlignment w:val="baseline"/>
        <w:outlineLvl w:val="0"/>
        <w:rPr>
          <w:rFonts w:hint="eastAsia" w:ascii="黑体" w:hAnsi="黑体" w:eastAsia="黑体" w:cs="黑体"/>
          <w:b/>
          <w:bCs/>
          <w:spacing w:val="6"/>
          <w:sz w:val="18"/>
          <w:szCs w:val="18"/>
          <w:highlight w:val="none"/>
          <w:lang w:val="en-US" w:eastAsia="zh-CN"/>
        </w:rPr>
      </w:pPr>
    </w:p>
    <w:p w14:paraId="0FBBC8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8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highlight w:val="none"/>
          <w:lang w:val="en-US" w:eastAsia="zh-CN"/>
        </w:rPr>
        <w:t>六</w:t>
      </w:r>
      <w:r>
        <w:rPr>
          <w:rFonts w:ascii="黑体" w:hAnsi="黑体" w:eastAsia="黑体" w:cs="黑体"/>
          <w:b/>
          <w:bCs/>
          <w:spacing w:val="6"/>
          <w:sz w:val="31"/>
          <w:szCs w:val="31"/>
          <w:highlight w:val="none"/>
        </w:rPr>
        <w:t>、技术规范</w:t>
      </w:r>
    </w:p>
    <w:p w14:paraId="105513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3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本赛项遵循的技术规范如下：</w:t>
      </w:r>
    </w:p>
    <w:p w14:paraId="29BA6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1.《幼儿园工作规程》（中华人民共和国教育部令第 39 号）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；</w:t>
      </w:r>
    </w:p>
    <w:p w14:paraId="41603F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2.《3-6 岁儿童学习与发展指南》（教基二〔2012〕4 号）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；</w:t>
      </w:r>
    </w:p>
    <w:p w14:paraId="174DF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3.《保育师职业技能标准》（职业代码 4-10-01-03）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；</w:t>
      </w:r>
    </w:p>
    <w:p w14:paraId="031A4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4.《幼儿照护职业技能等级标准》（标准代码 590005）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；</w:t>
      </w:r>
    </w:p>
    <w:p w14:paraId="535FED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5.国家卫健委《3 岁以下婴幼儿健康养育照护指南（试行）》（国卫办妇幼函〔2022〕409 号）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；</w:t>
      </w:r>
    </w:p>
    <w:p w14:paraId="4063C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6.《托育机构保育指导大纲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试行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》（国卫人口发〔2021〕2 号）</w:t>
      </w:r>
    </w:p>
    <w:p w14:paraId="434279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7.《托育机构婴幼儿伤害预防指南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试行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》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国卫办人口函〔2021〕 19 号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）；</w:t>
      </w:r>
    </w:p>
    <w:p w14:paraId="2E2150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leftChars="0" w:firstLine="501" w:firstLineChars="0"/>
        <w:textAlignment w:val="baseline"/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8.《托育机构保育人员培训大纲》（国卫办人口函〔2021〕449 号）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；</w:t>
      </w:r>
    </w:p>
    <w:p w14:paraId="55D5F3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68" w:firstLine="501" w:firstLineChars="0"/>
        <w:textAlignment w:val="baseline"/>
        <w:rPr>
          <w:rFonts w:hint="eastAsia" w:ascii="仿宋" w:hAnsi="仿宋" w:eastAsia="仿宋" w:cs="仿宋"/>
          <w:spacing w:val="-12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9.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</w:rPr>
        <w:t>《国务院办公厅关于促进 3 岁以下婴幼儿照护服务发展的指导意见》（国办发〔2019〕15 号</w:t>
      </w:r>
      <w:r>
        <w:rPr>
          <w:rFonts w:hint="eastAsia" w:ascii="仿宋" w:hAnsi="仿宋" w:eastAsia="仿宋" w:cs="仿宋"/>
          <w:spacing w:val="-20"/>
          <w:sz w:val="28"/>
          <w:szCs w:val="28"/>
          <w:highlight w:val="none"/>
          <w:lang w:eastAsia="zh-CN"/>
        </w:rPr>
        <w:t>）。</w:t>
      </w:r>
    </w:p>
    <w:p w14:paraId="78B8A2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91" w:firstLineChars="100"/>
        <w:textAlignment w:val="baseline"/>
        <w:outlineLvl w:val="0"/>
        <w:rPr>
          <w:rFonts w:hint="eastAsia" w:ascii="黑体" w:hAnsi="黑体" w:eastAsia="黑体" w:cs="黑体"/>
          <w:b/>
          <w:bCs/>
          <w:spacing w:val="5"/>
          <w:sz w:val="18"/>
          <w:szCs w:val="18"/>
          <w:highlight w:val="none"/>
          <w:lang w:val="en-US" w:eastAsia="zh-CN"/>
        </w:rPr>
      </w:pPr>
    </w:p>
    <w:p w14:paraId="48E6E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21" w:firstLineChars="100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、技术环境</w:t>
      </w:r>
    </w:p>
    <w:p w14:paraId="0D26C7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17" w:firstLineChars="100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  <w:highlight w:val="none"/>
        </w:rPr>
        <w:t>（一）竞赛项目使用的器材</w:t>
      </w:r>
    </w:p>
    <w:p w14:paraId="3C6A7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" w:firstLine="282" w:firstLineChars="100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竞赛用物依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据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“职业素养测评”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none"/>
        </w:rPr>
        <w:t>“</w:t>
      </w:r>
      <w:r>
        <w:rPr>
          <w:rFonts w:ascii="Times New Roman" w:hAnsi="Times New Roman" w:eastAsia="Times New Roman" w:cs="Times New Roman"/>
          <w:spacing w:val="-3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婴幼儿保育技能实操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none"/>
        </w:rPr>
        <w:t>”“</w:t>
      </w:r>
      <w:r>
        <w:rPr>
          <w:rFonts w:ascii="Times New Roman" w:hAnsi="Times New Roman" w:eastAsia="Times New Roman" w:cs="Times New Roman"/>
          <w:spacing w:val="-4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婴幼儿早期学习支持”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val="en-US" w:eastAsia="zh-CN"/>
        </w:rPr>
        <w:t>现场项目展示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val="en-US" w:eastAsia="zh-CN"/>
        </w:rPr>
        <w:t>四</w:t>
      </w: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个模块，分类列出所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eastAsia="zh-CN"/>
        </w:rPr>
        <w:t>需</w:t>
      </w: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用物。物品材料如有变化，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以比赛场地提供为准。</w:t>
      </w:r>
    </w:p>
    <w:p w14:paraId="690A7EA7">
      <w:pPr>
        <w:numPr>
          <w:ilvl w:val="0"/>
          <w:numId w:val="0"/>
        </w:numPr>
        <w:spacing w:line="360" w:lineRule="auto"/>
        <w:ind w:left="678" w:leftChars="0"/>
        <w:outlineLvl w:val="2"/>
        <w:rPr>
          <w:rFonts w:hint="eastAsia" w:ascii="仿宋" w:hAnsi="仿宋" w:eastAsia="仿宋" w:cs="仿宋"/>
          <w:b/>
          <w:bCs/>
          <w:spacing w:val="-3"/>
          <w:sz w:val="31"/>
          <w:szCs w:val="31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1.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  <w:highlight w:val="none"/>
        </w:rPr>
        <w:t>A</w:t>
      </w:r>
      <w:r>
        <w:rPr>
          <w:rFonts w:ascii="Times New Roman" w:hAnsi="Times New Roman" w:eastAsia="Times New Roman" w:cs="Times New Roman"/>
          <w:b/>
          <w:bCs/>
          <w:spacing w:val="2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  <w:highlight w:val="none"/>
        </w:rPr>
        <w:t>赛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  <w:highlight w:val="none"/>
        </w:rPr>
        <w:t>场</w:t>
      </w:r>
      <w:r>
        <w:rPr>
          <w:rFonts w:hint="eastAsia" w:ascii="Times New Roman" w:hAnsi="Times New Roman" w:eastAsia="Times New Roman" w:cs="Times New Roman"/>
          <w:b/>
          <w:bCs/>
          <w:spacing w:val="-3"/>
          <w:sz w:val="31"/>
          <w:szCs w:val="31"/>
          <w:highlight w:val="none"/>
          <w:lang w:eastAsia="zh-CN"/>
        </w:rPr>
        <w:t>：</w:t>
      </w:r>
      <w:r>
        <w:rPr>
          <w:rFonts w:hint="eastAsia" w:ascii="Times New Roman" w:hAnsi="Times New Roman" w:eastAsia="Times New Roman" w:cs="Times New Roman"/>
          <w:b/>
          <w:bCs/>
          <w:spacing w:val="-3"/>
          <w:sz w:val="31"/>
          <w:szCs w:val="31"/>
          <w:highlight w:val="none"/>
        </w:rPr>
        <w:t>职业素养测评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243"/>
        <w:gridCol w:w="2138"/>
        <w:gridCol w:w="2139"/>
      </w:tblGrid>
      <w:tr w14:paraId="239F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shd w:val="clear" w:color="auto" w:fill="auto"/>
            <w:vAlign w:val="center"/>
          </w:tcPr>
          <w:p w14:paraId="41C9DC93">
            <w:pPr>
              <w:pStyle w:val="9"/>
              <w:widowControl w:val="0"/>
              <w:spacing w:before="128" w:line="360" w:lineRule="auto"/>
              <w:ind w:left="253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81ECA58">
            <w:pPr>
              <w:pStyle w:val="9"/>
              <w:widowControl w:val="0"/>
              <w:spacing w:before="127" w:line="360" w:lineRule="auto"/>
              <w:ind w:left="696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2B4554E">
            <w:pPr>
              <w:pStyle w:val="9"/>
              <w:widowControl w:val="0"/>
              <w:spacing w:before="128" w:line="360" w:lineRule="auto"/>
              <w:ind w:left="1497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285E7AC">
            <w:pPr>
              <w:pStyle w:val="9"/>
              <w:widowControl w:val="0"/>
              <w:spacing w:before="127" w:line="360" w:lineRule="auto"/>
              <w:ind w:left="907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数量</w:t>
            </w:r>
          </w:p>
        </w:tc>
      </w:tr>
      <w:tr w14:paraId="2FE0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06134750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outlineLvl w:val="2"/>
              <w:rPr>
                <w:rFonts w:hint="eastAsia" w:ascii="仿宋" w:hAnsi="仿宋" w:eastAsia="仿宋" w:cs="仿宋"/>
                <w:b/>
                <w:bCs/>
                <w:spacing w:val="-3"/>
                <w:sz w:val="31"/>
                <w:szCs w:val="3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1"/>
                <w:szCs w:val="3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 w14:paraId="25AD13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pacing w:val="-3"/>
                <w:sz w:val="31"/>
                <w:szCs w:val="31"/>
                <w:highlight w:val="none"/>
                <w:vertAlign w:val="baseli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教学用计算机</w:t>
            </w:r>
          </w:p>
        </w:tc>
        <w:tc>
          <w:tcPr>
            <w:tcW w:w="2138" w:type="dxa"/>
            <w:vAlign w:val="center"/>
          </w:tcPr>
          <w:p w14:paraId="23E4EBAC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outlineLvl w:val="2"/>
              <w:rPr>
                <w:rFonts w:ascii="仿宋" w:hAnsi="仿宋" w:eastAsia="仿宋" w:cs="仿宋"/>
                <w:b/>
                <w:bCs/>
                <w:spacing w:val="-3"/>
                <w:sz w:val="31"/>
                <w:szCs w:val="3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安装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Windows10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，配备鼠标键盘</w:t>
            </w:r>
          </w:p>
        </w:tc>
        <w:tc>
          <w:tcPr>
            <w:tcW w:w="2139" w:type="dxa"/>
            <w:vAlign w:val="center"/>
          </w:tcPr>
          <w:p w14:paraId="417BEF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pacing w:val="-3"/>
                <w:sz w:val="31"/>
                <w:szCs w:val="3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视选手数量决定</w:t>
            </w:r>
          </w:p>
        </w:tc>
      </w:tr>
    </w:tbl>
    <w:p w14:paraId="0925A6C9">
      <w:pPr>
        <w:numPr>
          <w:ilvl w:val="0"/>
          <w:numId w:val="0"/>
        </w:numPr>
        <w:spacing w:line="360" w:lineRule="auto"/>
        <w:ind w:firstLine="620" w:firstLineChars="200"/>
        <w:outlineLvl w:val="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2.</w:t>
      </w:r>
      <w:r>
        <w:rPr>
          <w:rFonts w:hint="eastAsia" w:ascii="Times New Roman" w:hAnsi="Times New Roman" w:eastAsia="宋体" w:cs="Times New Roman"/>
          <w:b/>
          <w:bCs/>
          <w:spacing w:val="-3"/>
          <w:sz w:val="31"/>
          <w:szCs w:val="31"/>
          <w:highlight w:val="none"/>
          <w:lang w:val="en-US" w:eastAsia="zh-CN"/>
        </w:rPr>
        <w:t>B</w:t>
      </w:r>
      <w:r>
        <w:rPr>
          <w:rFonts w:ascii="Times New Roman" w:hAnsi="Times New Roman" w:eastAsia="Times New Roman" w:cs="Times New Roman"/>
          <w:b/>
          <w:bCs/>
          <w:spacing w:val="2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  <w:highlight w:val="none"/>
        </w:rPr>
        <w:t>赛场</w:t>
      </w:r>
      <w:r>
        <w:rPr>
          <w:rFonts w:hint="eastAsia" w:ascii="仿宋" w:hAnsi="仿宋" w:eastAsia="仿宋" w:cs="仿宋"/>
          <w:b/>
          <w:bCs/>
          <w:spacing w:val="-3"/>
          <w:sz w:val="31"/>
          <w:szCs w:val="31"/>
          <w:highlight w:val="none"/>
          <w:lang w:eastAsia="zh-CN"/>
        </w:rPr>
        <w:t>：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  <w:highlight w:val="none"/>
        </w:rPr>
        <w:t>备赛室</w:t>
      </w:r>
    </w:p>
    <w:tbl>
      <w:tblPr>
        <w:tblStyle w:val="8"/>
        <w:tblW w:w="501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370"/>
        <w:gridCol w:w="2997"/>
        <w:gridCol w:w="2371"/>
      </w:tblGrid>
      <w:tr w14:paraId="4066B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395" w:type="pct"/>
            <w:vAlign w:val="center"/>
          </w:tcPr>
          <w:p w14:paraId="75E9F18B">
            <w:pPr>
              <w:pStyle w:val="9"/>
              <w:snapToGrid w:val="0"/>
              <w:spacing w:before="128" w:line="36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6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410" w:type="pct"/>
            <w:vAlign w:val="center"/>
          </w:tcPr>
          <w:p w14:paraId="75952646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6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783" w:type="pct"/>
            <w:vAlign w:val="center"/>
          </w:tcPr>
          <w:p w14:paraId="4B038860">
            <w:pPr>
              <w:pStyle w:val="9"/>
              <w:snapToGrid w:val="0"/>
              <w:spacing w:before="128" w:line="36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5"/>
                <w:sz w:val="20"/>
                <w:szCs w:val="20"/>
                <w:highlight w:val="none"/>
              </w:rPr>
              <w:t>规格</w:t>
            </w:r>
          </w:p>
        </w:tc>
        <w:tc>
          <w:tcPr>
            <w:tcW w:w="1410" w:type="pct"/>
            <w:vAlign w:val="center"/>
          </w:tcPr>
          <w:p w14:paraId="1E5D58B1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5"/>
                <w:sz w:val="20"/>
                <w:szCs w:val="20"/>
                <w:highlight w:val="none"/>
              </w:rPr>
              <w:t>数量</w:t>
            </w:r>
          </w:p>
        </w:tc>
      </w:tr>
      <w:tr w14:paraId="7142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95" w:type="pct"/>
            <w:vAlign w:val="center"/>
          </w:tcPr>
          <w:p w14:paraId="5DF6FAA5">
            <w:pPr>
              <w:snapToGrid w:val="0"/>
              <w:spacing w:before="158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10" w:type="pct"/>
            <w:vAlign w:val="center"/>
          </w:tcPr>
          <w:p w14:paraId="3E1DCE21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4"/>
                <w:sz w:val="20"/>
                <w:szCs w:val="20"/>
                <w:highlight w:val="none"/>
              </w:rPr>
              <w:t>治疗盘</w:t>
            </w:r>
          </w:p>
        </w:tc>
        <w:tc>
          <w:tcPr>
            <w:tcW w:w="1783" w:type="pct"/>
            <w:vAlign w:val="center"/>
          </w:tcPr>
          <w:p w14:paraId="2D21B74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1B5566E5">
            <w:pPr>
              <w:pStyle w:val="9"/>
              <w:snapToGrid w:val="0"/>
              <w:spacing w:before="123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210F9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95" w:type="pct"/>
            <w:vAlign w:val="center"/>
          </w:tcPr>
          <w:p w14:paraId="4351094A">
            <w:pPr>
              <w:snapToGrid w:val="0"/>
              <w:spacing w:before="159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410" w:type="pct"/>
            <w:vAlign w:val="center"/>
          </w:tcPr>
          <w:p w14:paraId="103C1CD0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4"/>
                <w:sz w:val="20"/>
                <w:szCs w:val="20"/>
                <w:highlight w:val="none"/>
              </w:rPr>
              <w:t>签字笔</w:t>
            </w:r>
          </w:p>
        </w:tc>
        <w:tc>
          <w:tcPr>
            <w:tcW w:w="1783" w:type="pct"/>
            <w:vAlign w:val="center"/>
          </w:tcPr>
          <w:p w14:paraId="4AB51FAE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left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64E30ED8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68BAE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95" w:type="pct"/>
            <w:vAlign w:val="center"/>
          </w:tcPr>
          <w:p w14:paraId="016BEB6A">
            <w:pPr>
              <w:snapToGrid w:val="0"/>
              <w:spacing w:before="158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410" w:type="pct"/>
            <w:vAlign w:val="center"/>
          </w:tcPr>
          <w:p w14:paraId="255A96E0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记录表</w:t>
            </w:r>
          </w:p>
        </w:tc>
        <w:tc>
          <w:tcPr>
            <w:tcW w:w="1783" w:type="pct"/>
            <w:vAlign w:val="center"/>
          </w:tcPr>
          <w:p w14:paraId="26F93293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3"/>
                <w:sz w:val="20"/>
                <w:szCs w:val="20"/>
                <w:highlight w:val="none"/>
              </w:rPr>
              <w:t>A4</w:t>
            </w:r>
            <w:r>
              <w:rPr>
                <w:rFonts w:ascii="仿宋" w:hAnsi="Times New Roman" w:eastAsia="仿宋" w:cs="Times New Roman"/>
                <w:spacing w:val="1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纸</w:t>
            </w:r>
          </w:p>
        </w:tc>
        <w:tc>
          <w:tcPr>
            <w:tcW w:w="1410" w:type="pct"/>
            <w:vAlign w:val="center"/>
          </w:tcPr>
          <w:p w14:paraId="0DF2673C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66827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131ED05E">
            <w:pPr>
              <w:snapToGrid w:val="0"/>
              <w:spacing w:before="159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10" w:type="pct"/>
            <w:vAlign w:val="center"/>
          </w:tcPr>
          <w:p w14:paraId="6B93960F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免洗手消毒剂</w:t>
            </w:r>
          </w:p>
        </w:tc>
        <w:tc>
          <w:tcPr>
            <w:tcW w:w="1783" w:type="pct"/>
            <w:vAlign w:val="center"/>
          </w:tcPr>
          <w:p w14:paraId="59E7E91D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6D20FC43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655E9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33F3B277">
            <w:pPr>
              <w:snapToGrid w:val="0"/>
              <w:spacing w:before="159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0" w:type="pct"/>
            <w:vAlign w:val="center"/>
          </w:tcPr>
          <w:p w14:paraId="731F4291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棉签</w:t>
            </w:r>
          </w:p>
        </w:tc>
        <w:tc>
          <w:tcPr>
            <w:tcW w:w="1783" w:type="pct"/>
            <w:vAlign w:val="center"/>
          </w:tcPr>
          <w:p w14:paraId="0BF2EC5A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6560DD9D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7AF38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3EFA8501">
            <w:pPr>
              <w:snapToGrid w:val="0"/>
              <w:spacing w:before="159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410" w:type="pct"/>
            <w:vAlign w:val="center"/>
          </w:tcPr>
          <w:p w14:paraId="41BF3710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无菌纱布等敷料</w:t>
            </w:r>
          </w:p>
        </w:tc>
        <w:tc>
          <w:tcPr>
            <w:tcW w:w="1783" w:type="pct"/>
            <w:vAlign w:val="center"/>
          </w:tcPr>
          <w:p w14:paraId="7A42ACB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13F1791A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074F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50BC9E07">
            <w:pPr>
              <w:snapToGrid w:val="0"/>
              <w:spacing w:before="161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410" w:type="pct"/>
            <w:vAlign w:val="center"/>
          </w:tcPr>
          <w:p w14:paraId="5F95165F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4"/>
                <w:sz w:val="20"/>
                <w:szCs w:val="20"/>
                <w:highlight w:val="none"/>
              </w:rPr>
              <w:t>胶布</w:t>
            </w:r>
          </w:p>
        </w:tc>
        <w:tc>
          <w:tcPr>
            <w:tcW w:w="1783" w:type="pct"/>
            <w:vAlign w:val="center"/>
          </w:tcPr>
          <w:p w14:paraId="617E619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335D68B9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7B5BE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141DEC2E">
            <w:pPr>
              <w:snapToGrid w:val="0"/>
              <w:spacing w:before="160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410" w:type="pct"/>
            <w:vAlign w:val="center"/>
          </w:tcPr>
          <w:p w14:paraId="4B711A64">
            <w:pPr>
              <w:pStyle w:val="9"/>
              <w:snapToGrid w:val="0"/>
              <w:spacing w:before="125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8"/>
                <w:sz w:val="20"/>
                <w:szCs w:val="20"/>
                <w:highlight w:val="none"/>
              </w:rPr>
              <w:t>医用剪刀</w:t>
            </w:r>
          </w:p>
        </w:tc>
        <w:tc>
          <w:tcPr>
            <w:tcW w:w="1783" w:type="pct"/>
            <w:vAlign w:val="center"/>
          </w:tcPr>
          <w:p w14:paraId="34CFCB2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2639894B">
            <w:pPr>
              <w:pStyle w:val="9"/>
              <w:snapToGrid w:val="0"/>
              <w:spacing w:before="126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767A7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64112276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410" w:type="pct"/>
            <w:vAlign w:val="center"/>
          </w:tcPr>
          <w:p w14:paraId="7A150C0F">
            <w:pPr>
              <w:pStyle w:val="9"/>
              <w:snapToGrid w:val="0"/>
              <w:spacing w:before="126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烧烫伤膏</w:t>
            </w:r>
          </w:p>
        </w:tc>
        <w:tc>
          <w:tcPr>
            <w:tcW w:w="1783" w:type="pct"/>
            <w:vAlign w:val="center"/>
          </w:tcPr>
          <w:p w14:paraId="64E61DEE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13C09955">
            <w:pPr>
              <w:pStyle w:val="9"/>
              <w:snapToGrid w:val="0"/>
              <w:spacing w:before="126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3061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158F3A3E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410" w:type="pct"/>
            <w:vAlign w:val="center"/>
          </w:tcPr>
          <w:p w14:paraId="7E581275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双氧水</w:t>
            </w:r>
          </w:p>
        </w:tc>
        <w:tc>
          <w:tcPr>
            <w:tcW w:w="1783" w:type="pct"/>
            <w:vAlign w:val="center"/>
          </w:tcPr>
          <w:p w14:paraId="10E158C6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2EEE2AA7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7FEA7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38A91E2D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13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410" w:type="pct"/>
            <w:vAlign w:val="center"/>
          </w:tcPr>
          <w:p w14:paraId="2AD44CE3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碘伏</w:t>
            </w:r>
          </w:p>
        </w:tc>
        <w:tc>
          <w:tcPr>
            <w:tcW w:w="1783" w:type="pct"/>
            <w:vAlign w:val="center"/>
          </w:tcPr>
          <w:p w14:paraId="74A26D18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7217F840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4D8B8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40CD51B8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12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410" w:type="pct"/>
            <w:vAlign w:val="center"/>
          </w:tcPr>
          <w:p w14:paraId="2AD2EBA3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4"/>
                <w:sz w:val="20"/>
                <w:szCs w:val="20"/>
                <w:highlight w:val="none"/>
              </w:rPr>
              <w:t>绷带</w:t>
            </w:r>
          </w:p>
        </w:tc>
        <w:tc>
          <w:tcPr>
            <w:tcW w:w="1783" w:type="pct"/>
            <w:vAlign w:val="center"/>
          </w:tcPr>
          <w:p w14:paraId="56C77289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4651202A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57EB9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vAlign w:val="center"/>
          </w:tcPr>
          <w:p w14:paraId="6F6F1E11">
            <w:pPr>
              <w:snapToGrid w:val="0"/>
              <w:spacing w:before="163" w:line="360" w:lineRule="auto"/>
              <w:ind w:left="0" w:leftChars="0" w:right="0" w:rightChars="0" w:firstLine="0" w:firstLineChars="0"/>
              <w:jc w:val="center"/>
              <w:rPr>
                <w:rFonts w:ascii="仿宋" w:hAnsi="Times New Roman" w:eastAsia="仿宋" w:cs="Times New Roman"/>
                <w:sz w:val="20"/>
                <w:szCs w:val="20"/>
                <w:highlight w:val="none"/>
              </w:rPr>
            </w:pPr>
            <w:r>
              <w:rPr>
                <w:rFonts w:ascii="仿宋" w:hAnsi="Times New Roman" w:eastAsia="仿宋" w:cs="Times New Roman"/>
                <w:spacing w:val="-12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410" w:type="pct"/>
            <w:vAlign w:val="center"/>
          </w:tcPr>
          <w:p w14:paraId="22F846D5">
            <w:pPr>
              <w:pStyle w:val="9"/>
              <w:snapToGrid w:val="0"/>
              <w:spacing w:before="128"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止血带</w:t>
            </w:r>
          </w:p>
        </w:tc>
        <w:tc>
          <w:tcPr>
            <w:tcW w:w="1783" w:type="pct"/>
            <w:vAlign w:val="center"/>
          </w:tcPr>
          <w:p w14:paraId="40C5AABF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0"/>
                <w:szCs w:val="20"/>
                <w:highlight w:val="none"/>
              </w:rPr>
            </w:pPr>
          </w:p>
        </w:tc>
        <w:tc>
          <w:tcPr>
            <w:tcW w:w="1410" w:type="pct"/>
            <w:vAlign w:val="center"/>
          </w:tcPr>
          <w:p w14:paraId="60E918B8">
            <w:pPr>
              <w:pStyle w:val="9"/>
              <w:snapToGrid w:val="0"/>
              <w:spacing w:before="128" w:line="36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0"/>
                <w:szCs w:val="20"/>
                <w:highlight w:val="none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1BDC1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4728370">
            <w:pPr>
              <w:snapToGrid w:val="0"/>
              <w:spacing w:before="159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" w:hAnsi="Times New Roman" w:eastAsia="仿宋" w:cs="Times New Roman"/>
                <w:spacing w:val="-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47C0808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小毛毯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336B95C1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hAnsi="Arial" w:eastAsia="仿宋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07DFBE22">
            <w:pPr>
              <w:pStyle w:val="9"/>
              <w:snapToGrid w:val="0"/>
              <w:spacing w:before="124" w:line="36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79009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344D8F4">
            <w:pPr>
              <w:snapToGrid w:val="0"/>
              <w:spacing w:before="157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" w:hAnsi="Times New Roman" w:eastAsia="仿宋" w:cs="Times New Roman"/>
                <w:spacing w:val="-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1831B88B">
            <w:pPr>
              <w:pStyle w:val="9"/>
              <w:snapToGrid w:val="0"/>
              <w:spacing w:before="116" w:line="36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1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5"/>
                <w:sz w:val="20"/>
                <w:szCs w:val="21"/>
                <w:highlight w:val="none"/>
              </w:rPr>
              <w:t>弯盘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67D2993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hAnsi="Arial" w:eastAsia="仿宋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3172065A">
            <w:pPr>
              <w:pStyle w:val="9"/>
              <w:snapToGrid w:val="0"/>
              <w:spacing w:before="122" w:line="36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6B93F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688A2A5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" w:hAnsi="Times New Roman" w:eastAsia="仿宋" w:cs="Times New Roman"/>
                <w:spacing w:val="-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34EBBF7">
            <w:pPr>
              <w:pStyle w:val="9"/>
              <w:snapToGrid w:val="0"/>
              <w:spacing w:before="121" w:line="36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1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3"/>
                <w:sz w:val="20"/>
                <w:szCs w:val="21"/>
                <w:highlight w:val="none"/>
              </w:rPr>
              <w:t>小毛巾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72B5701B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hAnsi="Arial" w:eastAsia="仿宋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65FCDA39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视选手数量决定</w:t>
            </w:r>
          </w:p>
        </w:tc>
      </w:tr>
      <w:tr w14:paraId="05DBA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161AACA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hint="default" w:ascii="仿宋" w:hAnsi="Times New Roman" w:eastAsia="仿宋" w:cs="Times New Roman"/>
                <w:snapToGrid w:val="0"/>
                <w:color w:val="000000"/>
                <w:spacing w:val="-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B34D11F">
            <w:pPr>
              <w:pStyle w:val="9"/>
              <w:snapToGrid w:val="0"/>
              <w:spacing w:before="122" w:line="36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</w:rPr>
              <w:t>按压式洗手液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014ABBF6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hAnsi="Arial" w:eastAsia="仿宋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78D1CC79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  <w:lang w:val="en-US" w:eastAsia="en-US"/>
              </w:rPr>
              <w:t>视选手数量决定</w:t>
            </w:r>
          </w:p>
        </w:tc>
      </w:tr>
      <w:tr w14:paraId="61355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468F9AF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hint="default" w:ascii="仿宋" w:hAnsi="Times New Roman" w:eastAsia="仿宋" w:cs="Times New Roman"/>
                <w:snapToGrid w:val="0"/>
                <w:color w:val="000000"/>
                <w:spacing w:val="-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4011220D">
            <w:pPr>
              <w:pStyle w:val="9"/>
              <w:snapToGrid w:val="0"/>
              <w:spacing w:before="123" w:line="36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3"/>
                <w:sz w:val="20"/>
                <w:szCs w:val="20"/>
                <w:highlight w:val="none"/>
              </w:rPr>
              <w:t>肥皂</w:t>
            </w:r>
          </w:p>
        </w:tc>
        <w:tc>
          <w:tcPr>
            <w:tcW w:w="1783" w:type="pct"/>
            <w:shd w:val="clear" w:color="auto" w:fill="auto"/>
            <w:vAlign w:val="center"/>
          </w:tcPr>
          <w:p w14:paraId="6E24D835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ascii="仿宋" w:hAnsi="Arial" w:eastAsia="仿宋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14:paraId="2292071F">
            <w:pPr>
              <w:pStyle w:val="9"/>
              <w:snapToGrid w:val="0"/>
              <w:spacing w:before="127" w:line="36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0"/>
                <w:szCs w:val="20"/>
                <w:highlight w:val="none"/>
                <w:lang w:val="en-US" w:eastAsia="en-US"/>
              </w:rPr>
              <w:t>视选手数量决定</w:t>
            </w:r>
          </w:p>
        </w:tc>
      </w:tr>
      <w:tr w14:paraId="29693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top"/>
          </w:tcPr>
          <w:p w14:paraId="30521F67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0" w:type="pct"/>
            <w:shd w:val="clear" w:color="auto" w:fill="auto"/>
            <w:vAlign w:val="top"/>
          </w:tcPr>
          <w:p w14:paraId="7979FD9B">
            <w:pPr>
              <w:pStyle w:val="9"/>
              <w:spacing w:before="123" w:line="360" w:lineRule="auto"/>
              <w:ind w:left="12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pacing w:val="-5"/>
                <w:sz w:val="20"/>
                <w:szCs w:val="20"/>
                <w:highlight w:val="none"/>
                <w:lang w:val="en-US" w:eastAsia="zh-CN"/>
              </w:rPr>
              <w:t>小</w:t>
            </w:r>
            <w:r>
              <w:rPr>
                <w:spacing w:val="-5"/>
                <w:sz w:val="20"/>
                <w:szCs w:val="20"/>
                <w:highlight w:val="none"/>
              </w:rPr>
              <w:t>水盆</w:t>
            </w:r>
          </w:p>
        </w:tc>
        <w:tc>
          <w:tcPr>
            <w:tcW w:w="1783" w:type="pct"/>
            <w:shd w:val="clear" w:color="auto" w:fill="auto"/>
            <w:vAlign w:val="top"/>
          </w:tcPr>
          <w:p w14:paraId="7CC39F23">
            <w:pPr>
              <w:spacing w:line="360" w:lineRule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top"/>
          </w:tcPr>
          <w:p w14:paraId="51E2D2A3">
            <w:pPr>
              <w:pStyle w:val="9"/>
              <w:spacing w:before="127" w:line="360" w:lineRule="auto"/>
              <w:ind w:left="382" w:leftChars="0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spacing w:val="-2"/>
                <w:sz w:val="20"/>
                <w:szCs w:val="20"/>
                <w:highlight w:val="none"/>
                <w:lang w:val="en-US" w:eastAsia="en-US"/>
              </w:rPr>
              <w:t>视选手数量决定</w:t>
            </w:r>
          </w:p>
        </w:tc>
      </w:tr>
      <w:tr w14:paraId="4EF94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top"/>
          </w:tcPr>
          <w:p w14:paraId="33127AC4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hint="default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1410" w:type="pct"/>
            <w:shd w:val="clear" w:color="auto" w:fill="auto"/>
            <w:vAlign w:val="top"/>
          </w:tcPr>
          <w:p w14:paraId="2E30FDEF">
            <w:pPr>
              <w:pStyle w:val="9"/>
              <w:spacing w:before="123" w:line="360" w:lineRule="auto"/>
              <w:ind w:left="129" w:leftChars="0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pacing w:val="-5"/>
                <w:sz w:val="20"/>
                <w:szCs w:val="20"/>
                <w:highlight w:val="none"/>
                <w:lang w:val="en-US" w:eastAsia="zh-CN"/>
              </w:rPr>
              <w:t>托盘</w:t>
            </w:r>
          </w:p>
        </w:tc>
        <w:tc>
          <w:tcPr>
            <w:tcW w:w="1783" w:type="pct"/>
            <w:shd w:val="clear" w:color="auto" w:fill="auto"/>
            <w:vAlign w:val="top"/>
          </w:tcPr>
          <w:p w14:paraId="0B474F6D">
            <w:pPr>
              <w:spacing w:line="360" w:lineRule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top"/>
          </w:tcPr>
          <w:p w14:paraId="697F2774">
            <w:pPr>
              <w:spacing w:before="127" w:line="360" w:lineRule="auto"/>
              <w:ind w:left="382" w:leftChars="0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  <w:t>视选手数量决定</w:t>
            </w:r>
          </w:p>
        </w:tc>
      </w:tr>
      <w:tr w14:paraId="63441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95" w:type="pct"/>
            <w:shd w:val="clear" w:color="auto" w:fill="auto"/>
            <w:vAlign w:val="top"/>
          </w:tcPr>
          <w:p w14:paraId="5BC602B3">
            <w:pPr>
              <w:snapToGrid w:val="0"/>
              <w:spacing w:before="162" w:line="360" w:lineRule="auto"/>
              <w:ind w:left="0" w:leftChars="0" w:right="0" w:rightChars="0" w:firstLine="0" w:firstLineChars="0"/>
              <w:jc w:val="center"/>
              <w:rPr>
                <w:rFonts w:hint="default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Times New Roman" w:eastAsia="仿宋" w:cs="Times New Roman"/>
                <w:spacing w:val="-1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1410" w:type="pct"/>
            <w:shd w:val="clear" w:color="auto" w:fill="auto"/>
            <w:vAlign w:val="top"/>
          </w:tcPr>
          <w:p w14:paraId="7A10D66F">
            <w:pPr>
              <w:pStyle w:val="9"/>
              <w:spacing w:before="123" w:line="360" w:lineRule="auto"/>
              <w:ind w:left="129" w:leftChars="0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pacing w:val="-5"/>
                <w:sz w:val="21"/>
                <w:szCs w:val="21"/>
                <w:highlight w:val="none"/>
                <w:lang w:val="en-US" w:eastAsia="zh-CN"/>
              </w:rPr>
              <w:t>整理筐</w:t>
            </w:r>
          </w:p>
        </w:tc>
        <w:tc>
          <w:tcPr>
            <w:tcW w:w="1783" w:type="pct"/>
            <w:shd w:val="clear" w:color="auto" w:fill="auto"/>
            <w:vAlign w:val="top"/>
          </w:tcPr>
          <w:p w14:paraId="16B383FC">
            <w:pPr>
              <w:spacing w:line="360" w:lineRule="auto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10" w:type="pct"/>
            <w:shd w:val="clear" w:color="auto" w:fill="auto"/>
            <w:vAlign w:val="top"/>
          </w:tcPr>
          <w:p w14:paraId="17F6A8E5">
            <w:pPr>
              <w:spacing w:before="127" w:line="360" w:lineRule="auto"/>
              <w:ind w:left="382" w:leftChars="0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视选手数量决定</w:t>
            </w:r>
          </w:p>
        </w:tc>
      </w:tr>
    </w:tbl>
    <w:p w14:paraId="6D337BBE">
      <w:pPr>
        <w:numPr>
          <w:ilvl w:val="0"/>
          <w:numId w:val="2"/>
        </w:numPr>
        <w:spacing w:before="101" w:line="360" w:lineRule="auto"/>
        <w:outlineLvl w:val="3"/>
        <w:rPr>
          <w:rFonts w:ascii="仿宋" w:hAnsi="仿宋" w:eastAsia="仿宋" w:cs="仿宋"/>
          <w:b/>
          <w:bCs/>
          <w:spacing w:val="5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highlight w:val="none"/>
          <w:lang w:val="en-US" w:eastAsia="zh-CN"/>
        </w:rPr>
        <w:t>B</w:t>
      </w:r>
      <w:r>
        <w:rPr>
          <w:rFonts w:ascii="仿宋" w:hAnsi="仿宋" w:eastAsia="仿宋" w:cs="仿宋"/>
          <w:b/>
          <w:bCs/>
          <w:spacing w:val="5"/>
          <w:sz w:val="31"/>
          <w:szCs w:val="31"/>
          <w:highlight w:val="none"/>
        </w:rPr>
        <w:t>赛场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highlight w:val="none"/>
          <w:lang w:eastAsia="zh-CN"/>
        </w:rPr>
        <w:t>：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  <w:highlight w:val="none"/>
        </w:rPr>
        <w:t>婴幼儿保育技能实操</w:t>
      </w:r>
    </w:p>
    <w:tbl>
      <w:tblPr>
        <w:tblStyle w:val="8"/>
        <w:tblW w:w="461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990"/>
        <w:gridCol w:w="3172"/>
        <w:gridCol w:w="1795"/>
      </w:tblGrid>
      <w:tr w14:paraId="2F07C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00" w:type="pct"/>
            <w:vAlign w:val="center"/>
          </w:tcPr>
          <w:p w14:paraId="27C89D9B">
            <w:pPr>
              <w:pStyle w:val="9"/>
              <w:spacing w:before="128" w:line="360" w:lineRule="auto"/>
              <w:ind w:left="18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87" w:type="pct"/>
            <w:vAlign w:val="center"/>
          </w:tcPr>
          <w:p w14:paraId="32B2294B">
            <w:pPr>
              <w:pStyle w:val="9"/>
              <w:spacing w:before="127" w:line="360" w:lineRule="auto"/>
              <w:ind w:left="724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051" w:type="pct"/>
            <w:vAlign w:val="center"/>
          </w:tcPr>
          <w:p w14:paraId="7224566C">
            <w:pPr>
              <w:pStyle w:val="9"/>
              <w:spacing w:before="128" w:line="360" w:lineRule="auto"/>
              <w:ind w:left="1365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160" w:type="pct"/>
            <w:vAlign w:val="center"/>
          </w:tcPr>
          <w:p w14:paraId="5B2B1338">
            <w:pPr>
              <w:pStyle w:val="9"/>
              <w:spacing w:before="127" w:line="360" w:lineRule="auto"/>
              <w:ind w:left="690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数量</w:t>
            </w:r>
          </w:p>
        </w:tc>
      </w:tr>
      <w:tr w14:paraId="6D5C9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00" w:type="pct"/>
            <w:shd w:val="clear" w:color="auto" w:fill="auto"/>
            <w:vAlign w:val="center"/>
          </w:tcPr>
          <w:p w14:paraId="73A31762">
            <w:pPr>
              <w:spacing w:before="162" w:line="360" w:lineRule="auto"/>
              <w:ind w:left="286" w:left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0DBD1FB">
            <w:pPr>
              <w:pStyle w:val="9"/>
              <w:spacing w:before="123"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  <w:highlight w:val="none"/>
              </w:rPr>
              <w:t>盥洗水槽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5447E06D">
            <w:pPr>
              <w:spacing w:line="360" w:lineRule="auto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14:paraId="3CF62B0F">
            <w:pPr>
              <w:pStyle w:val="9"/>
              <w:spacing w:before="123" w:line="360" w:lineRule="auto"/>
              <w:ind w:left="72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套</w:t>
            </w:r>
          </w:p>
        </w:tc>
      </w:tr>
      <w:tr w14:paraId="74338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500" w:type="pct"/>
            <w:shd w:val="clear" w:color="auto" w:fill="auto"/>
            <w:vAlign w:val="center"/>
          </w:tcPr>
          <w:p w14:paraId="3DE9356E">
            <w:pPr>
              <w:spacing w:before="162" w:line="360" w:lineRule="auto"/>
              <w:ind w:left="286" w:left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DFF3563">
            <w:pPr>
              <w:pStyle w:val="9"/>
              <w:spacing w:before="123"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操作台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01B7C4F2">
            <w:pPr>
              <w:spacing w:line="360" w:lineRule="auto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14:paraId="6499CB53">
            <w:pPr>
              <w:pStyle w:val="9"/>
              <w:spacing w:before="123" w:line="360" w:lineRule="auto"/>
              <w:ind w:left="72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个</w:t>
            </w:r>
          </w:p>
        </w:tc>
      </w:tr>
      <w:tr w14:paraId="7633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00" w:type="pct"/>
            <w:shd w:val="clear" w:color="auto" w:fill="auto"/>
            <w:vAlign w:val="center"/>
          </w:tcPr>
          <w:p w14:paraId="1184B2BD">
            <w:pPr>
              <w:spacing w:before="162" w:line="360" w:lineRule="auto"/>
              <w:ind w:left="286" w:left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716F286">
            <w:pPr>
              <w:pStyle w:val="9"/>
              <w:spacing w:before="210"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  <w:highlight w:val="none"/>
              </w:rPr>
              <w:t>幼儿床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2E749BCC">
            <w:pPr>
              <w:pStyle w:val="9"/>
              <w:spacing w:before="54" w:line="360" w:lineRule="auto"/>
              <w:ind w:left="134"/>
              <w:jc w:val="center"/>
              <w:rPr>
                <w:spacing w:val="-7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  <w:highlight w:val="none"/>
              </w:rPr>
              <w:t>135cm</w:t>
            </w:r>
            <w:r>
              <w:rPr>
                <w:rFonts w:ascii="Times New Roman" w:hAnsi="Times New Roman" w:eastAsia="Times New Roman" w:cs="Times New Roman"/>
                <w:spacing w:val="16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  <w:highlight w:val="none"/>
              </w:rPr>
              <w:t>* 65cm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  <w:highlight w:val="none"/>
              </w:rPr>
              <w:t>* 55cm</w:t>
            </w:r>
            <w:r>
              <w:rPr>
                <w:rFonts w:hint="eastAsia" w:ascii="Times New Roman" w:hAnsi="Times New Roman" w:eastAsia="宋体" w:cs="Times New Roman"/>
                <w:spacing w:val="-7"/>
                <w:sz w:val="21"/>
                <w:szCs w:val="21"/>
                <w:highlight w:val="none"/>
                <w:lang w:eastAsia="zh-CN"/>
              </w:rPr>
              <w:t>,</w:t>
            </w:r>
          </w:p>
          <w:p w14:paraId="7901A651">
            <w:pPr>
              <w:pStyle w:val="9"/>
              <w:spacing w:before="54" w:line="360" w:lineRule="auto"/>
              <w:ind w:left="134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7"/>
                <w:sz w:val="21"/>
                <w:szCs w:val="21"/>
                <w:highlight w:val="none"/>
              </w:rPr>
              <w:t>内径为</w:t>
            </w:r>
            <w:r>
              <w:rPr>
                <w:spacing w:val="-28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  <w:highlight w:val="none"/>
              </w:rPr>
              <w:t>128cm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  <w:highlight w:val="none"/>
              </w:rPr>
              <w:t>*</w:t>
            </w:r>
            <w:r>
              <w:rPr>
                <w:rFonts w:ascii="Times New Roman" w:hAnsi="Times New Roman" w:eastAsia="Times New Roman" w:cs="Times New Roman"/>
                <w:spacing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  <w:highlight w:val="none"/>
              </w:rPr>
              <w:t>57cm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4B2F45EF">
            <w:pPr>
              <w:pStyle w:val="9"/>
              <w:spacing w:before="210" w:line="360" w:lineRule="auto"/>
              <w:ind w:left="72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张</w:t>
            </w:r>
          </w:p>
        </w:tc>
      </w:tr>
      <w:tr w14:paraId="02B5D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00" w:type="pct"/>
            <w:shd w:val="clear" w:color="auto" w:fill="auto"/>
            <w:vAlign w:val="center"/>
          </w:tcPr>
          <w:p w14:paraId="60FCCBE0">
            <w:pPr>
              <w:spacing w:before="162" w:line="360" w:lineRule="auto"/>
              <w:ind w:left="286" w:left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1CF494F">
            <w:pPr>
              <w:pStyle w:val="9"/>
              <w:spacing w:before="122"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  <w:highlight w:val="none"/>
              </w:rPr>
              <w:t>幼儿椅子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4E6DF137">
            <w:pPr>
              <w:pStyle w:val="9"/>
              <w:spacing w:before="122" w:line="360" w:lineRule="auto"/>
              <w:ind w:left="52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highlight w:val="none"/>
              </w:rPr>
              <w:t>20cm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highlight w:val="none"/>
              </w:rPr>
              <w:t>* 30cm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highlight w:val="none"/>
              </w:rPr>
              <w:t>* 45cm</w:t>
            </w:r>
            <w:r>
              <w:rPr>
                <w:spacing w:val="-2"/>
                <w:sz w:val="21"/>
                <w:szCs w:val="21"/>
                <w:highlight w:val="none"/>
              </w:rPr>
              <w:t>，木制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3BEFB417">
            <w:pPr>
              <w:pStyle w:val="9"/>
              <w:spacing w:before="122" w:line="360" w:lineRule="auto"/>
              <w:ind w:left="72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把</w:t>
            </w:r>
          </w:p>
        </w:tc>
      </w:tr>
      <w:tr w14:paraId="6FC1A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00" w:type="pct"/>
            <w:shd w:val="clear" w:color="auto" w:fill="auto"/>
            <w:vAlign w:val="center"/>
          </w:tcPr>
          <w:p w14:paraId="7076F9CF">
            <w:pPr>
              <w:spacing w:before="162" w:line="360" w:lineRule="auto"/>
              <w:ind w:left="286" w:left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9030DA6">
            <w:pPr>
              <w:pStyle w:val="9"/>
              <w:spacing w:before="124"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  <w:highlight w:val="none"/>
              </w:rPr>
              <w:t>医用垃圾桶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14E68F8D">
            <w:pPr>
              <w:spacing w:line="360" w:lineRule="auto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14:paraId="6FE5466D">
            <w:pPr>
              <w:pStyle w:val="9"/>
              <w:spacing w:before="124" w:line="360" w:lineRule="auto"/>
              <w:ind w:left="72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个</w:t>
            </w:r>
          </w:p>
        </w:tc>
      </w:tr>
      <w:tr w14:paraId="29514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00" w:type="pct"/>
            <w:shd w:val="clear" w:color="auto" w:fill="auto"/>
            <w:vAlign w:val="center"/>
          </w:tcPr>
          <w:p w14:paraId="5C4D6BB1">
            <w:pPr>
              <w:spacing w:before="162" w:line="360" w:lineRule="auto"/>
              <w:ind w:left="286" w:left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8E83E2F">
            <w:pPr>
              <w:pStyle w:val="9"/>
              <w:spacing w:before="208"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  <w:highlight w:val="none"/>
              </w:rPr>
              <w:t>幼儿模型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1D06E29B">
            <w:pPr>
              <w:pStyle w:val="9"/>
              <w:spacing w:before="53" w:line="360" w:lineRule="auto"/>
              <w:ind w:left="642" w:leftChars="0" w:right="101" w:rightChars="0" w:hanging="514" w:firstLineChars="0"/>
              <w:jc w:val="left"/>
              <w:rPr>
                <w:spacing w:val="-6"/>
                <w:sz w:val="21"/>
                <w:szCs w:val="21"/>
                <w:highlight w:val="none"/>
              </w:rPr>
            </w:pPr>
            <w:r>
              <w:rPr>
                <w:spacing w:val="-6"/>
                <w:sz w:val="21"/>
                <w:szCs w:val="21"/>
                <w:highlight w:val="none"/>
              </w:rPr>
              <w:t>全搪胶仿真婴儿模型，软性环</w:t>
            </w:r>
          </w:p>
          <w:p w14:paraId="25327AAB">
            <w:pPr>
              <w:pStyle w:val="9"/>
              <w:spacing w:before="53" w:line="360" w:lineRule="auto"/>
              <w:ind w:left="642" w:leftChars="0" w:right="101" w:rightChars="0" w:hanging="514" w:firstLineChars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/>
                <w:spacing w:val="-6"/>
                <w:sz w:val="21"/>
                <w:szCs w:val="21"/>
                <w:highlight w:val="none"/>
                <w:lang w:val="en-US" w:eastAsia="zh-CN"/>
              </w:rPr>
              <w:t>保</w:t>
            </w:r>
            <w:r>
              <w:rPr>
                <w:spacing w:val="-6"/>
                <w:sz w:val="21"/>
                <w:szCs w:val="21"/>
                <w:highlight w:val="none"/>
              </w:rPr>
              <w:t>搪胶</w:t>
            </w:r>
            <w:r>
              <w:rPr>
                <w:spacing w:val="-4"/>
                <w:sz w:val="21"/>
                <w:szCs w:val="21"/>
                <w:highlight w:val="none"/>
              </w:rPr>
              <w:t>可沐浴，身长</w:t>
            </w:r>
            <w:r>
              <w:rPr>
                <w:spacing w:val="-3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  <w:highlight w:val="none"/>
              </w:rPr>
              <w:t>85cm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4"/>
                <w:sz w:val="21"/>
                <w:szCs w:val="21"/>
                <w:highlight w:val="none"/>
              </w:rPr>
              <w:t>左右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3155FC42">
            <w:pPr>
              <w:pStyle w:val="9"/>
              <w:spacing w:before="208" w:line="360" w:lineRule="auto"/>
              <w:ind w:left="72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个</w:t>
            </w:r>
          </w:p>
        </w:tc>
      </w:tr>
      <w:tr w14:paraId="616AE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00" w:type="pct"/>
            <w:shd w:val="clear" w:color="auto" w:fill="auto"/>
            <w:vAlign w:val="center"/>
          </w:tcPr>
          <w:p w14:paraId="2B7890C2">
            <w:pPr>
              <w:spacing w:before="162" w:line="360" w:lineRule="auto"/>
              <w:ind w:left="286" w:left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C7CF3DA">
            <w:pPr>
              <w:pStyle w:val="9"/>
              <w:spacing w:before="211"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  <w:highlight w:val="none"/>
              </w:rPr>
              <w:t>幼儿模型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0267E66B">
            <w:pPr>
              <w:pStyle w:val="9"/>
              <w:spacing w:before="55" w:line="360" w:lineRule="auto"/>
              <w:ind w:left="642" w:leftChars="0" w:right="101" w:rightChars="0" w:hanging="514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spacing w:val="-6"/>
                <w:sz w:val="21"/>
                <w:szCs w:val="21"/>
                <w:highlight w:val="none"/>
              </w:rPr>
              <w:t>全搪胶仿真婴儿模型，软性环保搪胶</w:t>
            </w:r>
            <w:r>
              <w:rPr>
                <w:spacing w:val="-3"/>
                <w:sz w:val="21"/>
                <w:szCs w:val="21"/>
                <w:highlight w:val="none"/>
              </w:rPr>
              <w:t>可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>进行气道异物处置操作</w:t>
            </w:r>
            <w:r>
              <w:rPr>
                <w:spacing w:val="-3"/>
                <w:sz w:val="21"/>
                <w:szCs w:val="21"/>
                <w:highlight w:val="none"/>
              </w:rPr>
              <w:t>，身长</w:t>
            </w:r>
            <w:r>
              <w:rPr>
                <w:spacing w:val="-4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highlight w:val="none"/>
              </w:rPr>
              <w:t>50cm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3"/>
                <w:sz w:val="21"/>
                <w:szCs w:val="21"/>
                <w:highlight w:val="none"/>
              </w:rPr>
              <w:t>左右</w:t>
            </w:r>
          </w:p>
        </w:tc>
        <w:tc>
          <w:tcPr>
            <w:tcW w:w="1160" w:type="pct"/>
            <w:shd w:val="clear" w:color="auto" w:fill="auto"/>
            <w:vAlign w:val="center"/>
          </w:tcPr>
          <w:p w14:paraId="11527F44">
            <w:pPr>
              <w:pStyle w:val="9"/>
              <w:spacing w:before="211" w:line="360" w:lineRule="auto"/>
              <w:ind w:left="72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个</w:t>
            </w:r>
          </w:p>
        </w:tc>
      </w:tr>
    </w:tbl>
    <w:p w14:paraId="4E8D6BE3">
      <w:pPr>
        <w:numPr>
          <w:ilvl w:val="0"/>
          <w:numId w:val="3"/>
        </w:numPr>
        <w:spacing w:before="152" w:line="360" w:lineRule="auto"/>
        <w:ind w:left="662"/>
        <w:outlineLvl w:val="2"/>
        <w:rPr>
          <w:rFonts w:hint="eastAsia" w:ascii="Times New Roman" w:hAnsi="Times New Roman" w:eastAsia="宋体" w:cs="Times New Roman"/>
          <w:b/>
          <w:bCs/>
          <w:sz w:val="31"/>
          <w:szCs w:val="3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1"/>
          <w:szCs w:val="31"/>
          <w:highlight w:val="none"/>
          <w:lang w:val="en-US" w:eastAsia="zh-CN"/>
        </w:rPr>
        <w:t>C赛场：婴幼儿早期学习支持</w:t>
      </w:r>
    </w:p>
    <w:tbl>
      <w:tblPr>
        <w:tblStyle w:val="8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2267"/>
        <w:gridCol w:w="3537"/>
        <w:gridCol w:w="1807"/>
      </w:tblGrid>
      <w:tr w14:paraId="4A1D4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2" w:type="pct"/>
            <w:vAlign w:val="top"/>
          </w:tcPr>
          <w:p w14:paraId="7BD487D6">
            <w:pPr>
              <w:pStyle w:val="9"/>
              <w:spacing w:before="128" w:line="360" w:lineRule="auto"/>
              <w:ind w:left="184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51" w:type="pct"/>
            <w:vAlign w:val="top"/>
          </w:tcPr>
          <w:p w14:paraId="1A041AB6">
            <w:pPr>
              <w:pStyle w:val="9"/>
              <w:spacing w:before="127" w:line="360" w:lineRule="auto"/>
              <w:ind w:left="922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108" w:type="pct"/>
            <w:vAlign w:val="top"/>
          </w:tcPr>
          <w:p w14:paraId="241C376D">
            <w:pPr>
              <w:pStyle w:val="9"/>
              <w:spacing w:before="128" w:line="360" w:lineRule="auto"/>
              <w:ind w:left="1553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077" w:type="pct"/>
            <w:vAlign w:val="top"/>
          </w:tcPr>
          <w:p w14:paraId="14828D77">
            <w:pPr>
              <w:pStyle w:val="9"/>
              <w:spacing w:before="127" w:line="360" w:lineRule="auto"/>
              <w:ind w:left="694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数量</w:t>
            </w:r>
          </w:p>
        </w:tc>
      </w:tr>
      <w:tr w14:paraId="1D7BD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62" w:type="pct"/>
            <w:vAlign w:val="top"/>
          </w:tcPr>
          <w:p w14:paraId="649313E0">
            <w:pPr>
              <w:spacing w:before="161" w:line="360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51" w:type="pct"/>
            <w:vAlign w:val="top"/>
          </w:tcPr>
          <w:p w14:paraId="20528EB1">
            <w:pPr>
              <w:pStyle w:val="9"/>
              <w:spacing w:before="126" w:line="360" w:lineRule="auto"/>
              <w:ind w:left="127"/>
              <w:rPr>
                <w:sz w:val="21"/>
                <w:szCs w:val="21"/>
                <w:highlight w:val="none"/>
              </w:rPr>
            </w:pPr>
            <w:r>
              <w:rPr>
                <w:spacing w:val="-5"/>
                <w:sz w:val="21"/>
                <w:szCs w:val="21"/>
                <w:highlight w:val="none"/>
              </w:rPr>
              <w:t>幼儿椅子</w:t>
            </w:r>
          </w:p>
        </w:tc>
        <w:tc>
          <w:tcPr>
            <w:tcW w:w="2108" w:type="pct"/>
            <w:vAlign w:val="top"/>
          </w:tcPr>
          <w:p w14:paraId="2ED19EB1">
            <w:pPr>
              <w:pStyle w:val="9"/>
              <w:spacing w:before="126" w:line="360" w:lineRule="auto"/>
              <w:ind w:left="111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highlight w:val="none"/>
              </w:rPr>
              <w:t>20cm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highlight w:val="none"/>
              </w:rPr>
              <w:t>* 30cm</w:t>
            </w:r>
            <w:r>
              <w:rPr>
                <w:rFonts w:ascii="Times New Roman" w:hAnsi="Times New Roman" w:eastAsia="Times New Roman" w:cs="Times New Roman"/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  <w:highlight w:val="none"/>
              </w:rPr>
              <w:t>* 45cm</w:t>
            </w:r>
            <w:r>
              <w:rPr>
                <w:spacing w:val="-2"/>
                <w:sz w:val="21"/>
                <w:szCs w:val="21"/>
                <w:highlight w:val="none"/>
              </w:rPr>
              <w:t>，木制</w:t>
            </w:r>
          </w:p>
        </w:tc>
        <w:tc>
          <w:tcPr>
            <w:tcW w:w="1077" w:type="pct"/>
            <w:vAlign w:val="top"/>
          </w:tcPr>
          <w:p w14:paraId="416F00F9">
            <w:pPr>
              <w:pStyle w:val="9"/>
              <w:spacing w:before="126" w:line="360" w:lineRule="auto"/>
              <w:ind w:left="734"/>
              <w:rPr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-13"/>
                <w:sz w:val="21"/>
                <w:szCs w:val="21"/>
                <w:highlight w:val="none"/>
              </w:rPr>
              <w:t>把</w:t>
            </w:r>
          </w:p>
        </w:tc>
      </w:tr>
    </w:tbl>
    <w:p w14:paraId="5C2CAB5F">
      <w:pPr>
        <w:numPr>
          <w:ilvl w:val="0"/>
          <w:numId w:val="3"/>
        </w:numPr>
        <w:spacing w:before="152" w:line="360" w:lineRule="auto"/>
        <w:ind w:left="662"/>
        <w:outlineLvl w:val="2"/>
        <w:rPr>
          <w:rFonts w:hint="eastAsia" w:ascii="Times New Roman" w:hAnsi="Times New Roman" w:eastAsia="宋体" w:cs="Times New Roman"/>
          <w:b/>
          <w:bCs/>
          <w:sz w:val="31"/>
          <w:szCs w:val="3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1"/>
          <w:szCs w:val="31"/>
          <w:highlight w:val="none"/>
          <w:lang w:val="en-US" w:eastAsia="zh-CN"/>
        </w:rPr>
        <w:t>D赛场：现场项目展示</w:t>
      </w:r>
    </w:p>
    <w:tbl>
      <w:tblPr>
        <w:tblStyle w:val="8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056"/>
        <w:gridCol w:w="3489"/>
        <w:gridCol w:w="1978"/>
      </w:tblGrid>
      <w:tr w14:paraId="27C25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12" w:type="pct"/>
            <w:vAlign w:val="top"/>
          </w:tcPr>
          <w:p w14:paraId="338578EB">
            <w:pPr>
              <w:pStyle w:val="9"/>
              <w:spacing w:before="128" w:line="360" w:lineRule="auto"/>
              <w:ind w:left="186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26" w:type="pct"/>
            <w:vAlign w:val="top"/>
          </w:tcPr>
          <w:p w14:paraId="77D2172A">
            <w:pPr>
              <w:pStyle w:val="9"/>
              <w:spacing w:before="127" w:line="360" w:lineRule="auto"/>
              <w:ind w:left="724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080" w:type="pct"/>
            <w:vAlign w:val="top"/>
          </w:tcPr>
          <w:p w14:paraId="39669680">
            <w:pPr>
              <w:pStyle w:val="9"/>
              <w:spacing w:before="128" w:line="360" w:lineRule="auto"/>
              <w:ind w:left="1365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179" w:type="pct"/>
            <w:vAlign w:val="top"/>
          </w:tcPr>
          <w:p w14:paraId="75F906F7">
            <w:pPr>
              <w:pStyle w:val="9"/>
              <w:spacing w:before="127" w:line="360" w:lineRule="auto"/>
              <w:ind w:left="690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数量</w:t>
            </w:r>
          </w:p>
        </w:tc>
      </w:tr>
      <w:tr w14:paraId="44A94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12" w:type="pct"/>
            <w:vAlign w:val="top"/>
          </w:tcPr>
          <w:p w14:paraId="3E4520CE">
            <w:pPr>
              <w:spacing w:before="158" w:line="360" w:lineRule="auto"/>
              <w:ind w:left="341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26" w:type="pct"/>
            <w:shd w:val="clear" w:color="auto" w:fill="auto"/>
            <w:vAlign w:val="top"/>
          </w:tcPr>
          <w:p w14:paraId="1BB0277F">
            <w:pPr>
              <w:pStyle w:val="9"/>
              <w:spacing w:before="124" w:line="360" w:lineRule="auto"/>
              <w:ind w:left="129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触摸一体机</w:t>
            </w:r>
          </w:p>
        </w:tc>
        <w:tc>
          <w:tcPr>
            <w:tcW w:w="2080" w:type="pct"/>
            <w:shd w:val="clear" w:color="auto" w:fill="auto"/>
            <w:vAlign w:val="top"/>
          </w:tcPr>
          <w:p w14:paraId="5620A89F">
            <w:pPr>
              <w:pStyle w:val="9"/>
              <w:spacing w:before="124" w:line="360" w:lineRule="auto"/>
              <w:ind w:left="129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86寸，</w:t>
            </w:r>
            <w:r>
              <w:rPr>
                <w:spacing w:val="-4"/>
                <w:sz w:val="21"/>
                <w:szCs w:val="21"/>
                <w:highlight w:val="none"/>
                <w:lang w:val="en-US" w:eastAsia="zh-CN"/>
              </w:rPr>
              <w:t>4G+128G;支持WPS</w:t>
            </w: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  <w:t>可移动；</w:t>
            </w: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配翻页笔1支</w:t>
            </w:r>
          </w:p>
        </w:tc>
        <w:tc>
          <w:tcPr>
            <w:tcW w:w="1179" w:type="pct"/>
            <w:shd w:val="clear" w:color="auto" w:fill="auto"/>
            <w:vAlign w:val="top"/>
          </w:tcPr>
          <w:p w14:paraId="26C6FF94">
            <w:pPr>
              <w:pStyle w:val="9"/>
              <w:spacing w:before="124" w:line="360" w:lineRule="auto"/>
              <w:ind w:left="129"/>
              <w:jc w:val="center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44B50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12" w:type="pct"/>
            <w:vAlign w:val="top"/>
          </w:tcPr>
          <w:p w14:paraId="53811BF0">
            <w:pPr>
              <w:spacing w:before="158" w:line="360" w:lineRule="auto"/>
              <w:ind w:left="341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26" w:type="pct"/>
            <w:shd w:val="clear" w:color="auto" w:fill="auto"/>
            <w:vAlign w:val="top"/>
          </w:tcPr>
          <w:p w14:paraId="4774A82C">
            <w:pPr>
              <w:pStyle w:val="9"/>
              <w:spacing w:before="124" w:line="360" w:lineRule="auto"/>
              <w:ind w:left="129"/>
              <w:rPr>
                <w:spacing w:val="-4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spacing w:val="-4"/>
                <w:sz w:val="21"/>
                <w:szCs w:val="21"/>
                <w:highlight w:val="none"/>
              </w:rPr>
              <w:t>盥洗水槽</w:t>
            </w:r>
          </w:p>
        </w:tc>
        <w:tc>
          <w:tcPr>
            <w:tcW w:w="2080" w:type="pct"/>
            <w:shd w:val="clear" w:color="auto" w:fill="auto"/>
            <w:vAlign w:val="top"/>
          </w:tcPr>
          <w:p w14:paraId="06281770">
            <w:pPr>
              <w:pStyle w:val="9"/>
              <w:spacing w:before="124" w:line="360" w:lineRule="auto"/>
              <w:ind w:left="129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小型，无水</w:t>
            </w:r>
          </w:p>
        </w:tc>
        <w:tc>
          <w:tcPr>
            <w:tcW w:w="1179" w:type="pct"/>
            <w:shd w:val="clear" w:color="auto" w:fill="auto"/>
            <w:vAlign w:val="top"/>
          </w:tcPr>
          <w:p w14:paraId="12619C3C">
            <w:pPr>
              <w:pStyle w:val="9"/>
              <w:spacing w:before="124" w:line="360" w:lineRule="auto"/>
              <w:ind w:left="129"/>
              <w:jc w:val="center"/>
              <w:rPr>
                <w:rFonts w:hint="eastAsia"/>
                <w:spacing w:val="-4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1套</w:t>
            </w:r>
          </w:p>
        </w:tc>
      </w:tr>
      <w:tr w14:paraId="0EFF4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12" w:type="pct"/>
            <w:vAlign w:val="top"/>
          </w:tcPr>
          <w:p w14:paraId="18DC07CF">
            <w:pPr>
              <w:spacing w:before="158" w:line="360" w:lineRule="auto"/>
              <w:ind w:left="341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26" w:type="pct"/>
            <w:vAlign w:val="top"/>
          </w:tcPr>
          <w:p w14:paraId="6C1C8252">
            <w:pPr>
              <w:pStyle w:val="9"/>
              <w:spacing w:before="124" w:line="360" w:lineRule="auto"/>
              <w:ind w:left="129"/>
              <w:rPr>
                <w:spacing w:val="-4"/>
                <w:sz w:val="21"/>
                <w:szCs w:val="21"/>
                <w:highlight w:val="none"/>
              </w:rPr>
            </w:pPr>
            <w:r>
              <w:rPr>
                <w:spacing w:val="-4"/>
                <w:sz w:val="21"/>
                <w:szCs w:val="21"/>
                <w:highlight w:val="none"/>
              </w:rPr>
              <w:t>幼儿用桌子</w:t>
            </w:r>
          </w:p>
        </w:tc>
        <w:tc>
          <w:tcPr>
            <w:tcW w:w="2080" w:type="pct"/>
            <w:vAlign w:val="top"/>
          </w:tcPr>
          <w:p w14:paraId="6B616623">
            <w:pPr>
              <w:pStyle w:val="9"/>
              <w:spacing w:before="124" w:line="360" w:lineRule="auto"/>
              <w:ind w:left="129"/>
              <w:rPr>
                <w:spacing w:val="-4"/>
                <w:sz w:val="21"/>
                <w:szCs w:val="21"/>
                <w:highlight w:val="none"/>
              </w:rPr>
            </w:pPr>
            <w:r>
              <w:rPr>
                <w:spacing w:val="-4"/>
                <w:sz w:val="21"/>
                <w:szCs w:val="21"/>
                <w:highlight w:val="none"/>
              </w:rPr>
              <w:t>120cm * 60cm * 53cm，木制</w:t>
            </w:r>
          </w:p>
        </w:tc>
        <w:tc>
          <w:tcPr>
            <w:tcW w:w="1179" w:type="pct"/>
            <w:vAlign w:val="top"/>
          </w:tcPr>
          <w:p w14:paraId="18DA3232">
            <w:pPr>
              <w:pStyle w:val="9"/>
              <w:spacing w:before="124" w:line="360" w:lineRule="auto"/>
              <w:ind w:left="129"/>
              <w:jc w:val="center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2张</w:t>
            </w:r>
          </w:p>
        </w:tc>
      </w:tr>
      <w:tr w14:paraId="3A6D6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12" w:type="pct"/>
            <w:vAlign w:val="top"/>
          </w:tcPr>
          <w:p w14:paraId="0AE0A79C">
            <w:pPr>
              <w:spacing w:before="159" w:line="360" w:lineRule="auto"/>
              <w:ind w:left="340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6" w:type="pct"/>
            <w:vAlign w:val="top"/>
          </w:tcPr>
          <w:p w14:paraId="5F94E302">
            <w:pPr>
              <w:pStyle w:val="9"/>
              <w:spacing w:before="124" w:line="360" w:lineRule="auto"/>
              <w:ind w:left="129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幼儿用椅子</w:t>
            </w:r>
          </w:p>
        </w:tc>
        <w:tc>
          <w:tcPr>
            <w:tcW w:w="2080" w:type="pct"/>
            <w:vAlign w:val="top"/>
          </w:tcPr>
          <w:p w14:paraId="78DD6484">
            <w:pPr>
              <w:pStyle w:val="9"/>
              <w:spacing w:before="124" w:line="360" w:lineRule="auto"/>
              <w:ind w:left="129"/>
              <w:rPr>
                <w:spacing w:val="-4"/>
                <w:sz w:val="21"/>
                <w:szCs w:val="21"/>
                <w:highlight w:val="none"/>
              </w:rPr>
            </w:pPr>
          </w:p>
        </w:tc>
        <w:tc>
          <w:tcPr>
            <w:tcW w:w="1179" w:type="pct"/>
            <w:vAlign w:val="top"/>
          </w:tcPr>
          <w:p w14:paraId="12171E74">
            <w:pPr>
              <w:pStyle w:val="9"/>
              <w:spacing w:before="124" w:line="360" w:lineRule="auto"/>
              <w:ind w:left="129"/>
              <w:jc w:val="center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8个</w:t>
            </w:r>
          </w:p>
        </w:tc>
      </w:tr>
      <w:tr w14:paraId="066A7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2" w:type="pct"/>
            <w:vAlign w:val="top"/>
          </w:tcPr>
          <w:p w14:paraId="01BCE912">
            <w:pPr>
              <w:spacing w:before="160" w:line="360" w:lineRule="auto"/>
              <w:ind w:left="339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26" w:type="pct"/>
            <w:vAlign w:val="top"/>
          </w:tcPr>
          <w:p w14:paraId="293E07C2">
            <w:pPr>
              <w:pStyle w:val="9"/>
              <w:spacing w:before="124" w:line="360" w:lineRule="auto"/>
              <w:ind w:left="124"/>
              <w:rPr>
                <w:rFonts w:hint="eastAsia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医用垃圾桶</w:t>
            </w:r>
          </w:p>
        </w:tc>
        <w:tc>
          <w:tcPr>
            <w:tcW w:w="2080" w:type="pct"/>
            <w:vAlign w:val="top"/>
          </w:tcPr>
          <w:p w14:paraId="4CD489C1">
            <w:pPr>
              <w:pStyle w:val="9"/>
              <w:spacing w:before="125" w:line="360" w:lineRule="auto"/>
              <w:ind w:left="124"/>
              <w:rPr>
                <w:rFonts w:ascii="Times New Roman" w:hAnsi="Times New Roman" w:eastAsia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79" w:type="pct"/>
            <w:vAlign w:val="top"/>
          </w:tcPr>
          <w:p w14:paraId="38EDDC3B">
            <w:pPr>
              <w:pStyle w:val="9"/>
              <w:spacing w:before="124" w:line="360" w:lineRule="auto"/>
              <w:ind w:left="129"/>
              <w:jc w:val="center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1个</w:t>
            </w:r>
          </w:p>
        </w:tc>
      </w:tr>
      <w:tr w14:paraId="3E17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12" w:type="pct"/>
            <w:vAlign w:val="top"/>
          </w:tcPr>
          <w:p w14:paraId="731AB6D1">
            <w:pPr>
              <w:spacing w:before="160" w:line="360" w:lineRule="auto"/>
              <w:ind w:left="339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26" w:type="pct"/>
            <w:vAlign w:val="top"/>
          </w:tcPr>
          <w:p w14:paraId="79AE882A">
            <w:pPr>
              <w:pStyle w:val="9"/>
              <w:spacing w:before="124" w:line="360" w:lineRule="auto"/>
              <w:ind w:left="129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生活垃圾桶</w:t>
            </w:r>
          </w:p>
        </w:tc>
        <w:tc>
          <w:tcPr>
            <w:tcW w:w="2080" w:type="pct"/>
            <w:vAlign w:val="top"/>
          </w:tcPr>
          <w:p w14:paraId="66C716AC">
            <w:pPr>
              <w:pStyle w:val="9"/>
              <w:spacing w:before="124" w:line="360" w:lineRule="auto"/>
              <w:ind w:left="129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9" w:type="pct"/>
            <w:vAlign w:val="top"/>
          </w:tcPr>
          <w:p w14:paraId="1DD395FC">
            <w:pPr>
              <w:pStyle w:val="9"/>
              <w:spacing w:before="124" w:line="360" w:lineRule="auto"/>
              <w:ind w:left="129"/>
              <w:jc w:val="center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1个</w:t>
            </w:r>
          </w:p>
        </w:tc>
      </w:tr>
      <w:tr w14:paraId="00FFA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512" w:type="pct"/>
            <w:vAlign w:val="top"/>
          </w:tcPr>
          <w:p w14:paraId="5176F3BC">
            <w:pPr>
              <w:spacing w:before="243" w:line="360" w:lineRule="auto"/>
              <w:ind w:left="302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26" w:type="pct"/>
            <w:vAlign w:val="top"/>
          </w:tcPr>
          <w:p w14:paraId="51AF3C95">
            <w:pPr>
              <w:pStyle w:val="9"/>
              <w:spacing w:before="124" w:line="360" w:lineRule="auto"/>
              <w:ind w:left="129"/>
              <w:rPr>
                <w:rFonts w:hint="default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幼儿床及被褥枕头</w:t>
            </w:r>
          </w:p>
        </w:tc>
        <w:tc>
          <w:tcPr>
            <w:tcW w:w="2080" w:type="pct"/>
            <w:vAlign w:val="top"/>
          </w:tcPr>
          <w:p w14:paraId="1806A09C">
            <w:pPr>
              <w:pStyle w:val="9"/>
              <w:spacing w:before="124" w:line="360" w:lineRule="auto"/>
              <w:ind w:left="129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135cm  * 65cm  * 55cm ，内径为128cm * 57cm</w:t>
            </w:r>
          </w:p>
        </w:tc>
        <w:tc>
          <w:tcPr>
            <w:tcW w:w="1179" w:type="pct"/>
            <w:vAlign w:val="top"/>
          </w:tcPr>
          <w:p w14:paraId="5913D78D">
            <w:pPr>
              <w:pStyle w:val="9"/>
              <w:spacing w:before="124" w:line="360" w:lineRule="auto"/>
              <w:ind w:left="129"/>
              <w:jc w:val="center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</w:tr>
      <w:tr w14:paraId="3C07E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12" w:type="pct"/>
            <w:vAlign w:val="top"/>
          </w:tcPr>
          <w:p w14:paraId="36D9CB5A">
            <w:pPr>
              <w:spacing w:before="161" w:line="360" w:lineRule="auto"/>
              <w:ind w:left="302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26" w:type="pct"/>
            <w:vAlign w:val="top"/>
          </w:tcPr>
          <w:p w14:paraId="65CB2FE6">
            <w:pPr>
              <w:pStyle w:val="9"/>
              <w:spacing w:before="124" w:line="360" w:lineRule="auto"/>
              <w:ind w:left="129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操作台</w:t>
            </w:r>
          </w:p>
        </w:tc>
        <w:tc>
          <w:tcPr>
            <w:tcW w:w="2080" w:type="pct"/>
            <w:vAlign w:val="top"/>
          </w:tcPr>
          <w:p w14:paraId="2C4196C8">
            <w:pPr>
              <w:pStyle w:val="9"/>
              <w:spacing w:before="124" w:line="360" w:lineRule="auto"/>
              <w:ind w:left="129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120cm * 80cm * 85cm</w:t>
            </w:r>
          </w:p>
        </w:tc>
        <w:tc>
          <w:tcPr>
            <w:tcW w:w="1179" w:type="pct"/>
            <w:vAlign w:val="top"/>
          </w:tcPr>
          <w:p w14:paraId="62CF9A19">
            <w:pPr>
              <w:pStyle w:val="9"/>
              <w:spacing w:before="124" w:line="360" w:lineRule="auto"/>
              <w:ind w:left="129"/>
              <w:jc w:val="center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 个</w:t>
            </w:r>
          </w:p>
        </w:tc>
      </w:tr>
      <w:tr w14:paraId="0E09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2" w:type="pct"/>
            <w:vAlign w:val="top"/>
          </w:tcPr>
          <w:p w14:paraId="35B838AB">
            <w:pPr>
              <w:spacing w:before="161" w:line="360" w:lineRule="auto"/>
              <w:ind w:left="302"/>
              <w:rPr>
                <w:rFonts w:hint="eastAsia" w:ascii="Times New Roman" w:hAnsi="Times New Roman" w:eastAsia="宋体" w:cs="Times New Roman"/>
                <w:spacing w:val="-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26" w:type="pct"/>
            <w:vAlign w:val="top"/>
          </w:tcPr>
          <w:p w14:paraId="039692F6">
            <w:pPr>
              <w:pStyle w:val="9"/>
              <w:spacing w:before="124" w:line="360" w:lineRule="auto"/>
              <w:ind w:left="129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幼儿模型</w:t>
            </w:r>
          </w:p>
        </w:tc>
        <w:tc>
          <w:tcPr>
            <w:tcW w:w="2080" w:type="pct"/>
            <w:vAlign w:val="top"/>
          </w:tcPr>
          <w:p w14:paraId="73566113">
            <w:pPr>
              <w:pStyle w:val="9"/>
              <w:spacing w:before="124" w:line="360" w:lineRule="auto"/>
              <w:ind w:left="129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全搪胶仿真婴儿模型，软性环保搪胶可沐浴，身长 85cm 左右</w:t>
            </w:r>
          </w:p>
        </w:tc>
        <w:tc>
          <w:tcPr>
            <w:tcW w:w="1179" w:type="pct"/>
            <w:vAlign w:val="top"/>
          </w:tcPr>
          <w:p w14:paraId="2F260F9B">
            <w:pPr>
              <w:pStyle w:val="9"/>
              <w:spacing w:before="124" w:line="360" w:lineRule="auto"/>
              <w:ind w:left="129"/>
              <w:jc w:val="center"/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highlight w:val="none"/>
                <w:lang w:val="en-US" w:eastAsia="zh-CN"/>
              </w:rPr>
              <w:t>1 个</w:t>
            </w:r>
          </w:p>
        </w:tc>
      </w:tr>
      <w:tr w14:paraId="035A5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2" w:type="pct"/>
            <w:vAlign w:val="top"/>
          </w:tcPr>
          <w:p w14:paraId="18D6565B">
            <w:pPr>
              <w:spacing w:before="161" w:line="360" w:lineRule="auto"/>
              <w:ind w:left="302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226" w:type="pct"/>
            <w:vAlign w:val="top"/>
          </w:tcPr>
          <w:p w14:paraId="0BAB9B68">
            <w:pPr>
              <w:pStyle w:val="9"/>
              <w:spacing w:before="127" w:line="360" w:lineRule="auto"/>
              <w:ind w:left="120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幼儿模型</w:t>
            </w:r>
          </w:p>
        </w:tc>
        <w:tc>
          <w:tcPr>
            <w:tcW w:w="2080" w:type="pct"/>
            <w:vAlign w:val="top"/>
          </w:tcPr>
          <w:p w14:paraId="190F160F">
            <w:pPr>
              <w:spacing w:before="162" w:line="360" w:lineRule="auto"/>
              <w:ind w:left="133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全搪胶仿真婴儿模型，软性环保搪胶可沐浴，身长 50cm 左右</w:t>
            </w:r>
          </w:p>
        </w:tc>
        <w:tc>
          <w:tcPr>
            <w:tcW w:w="1179" w:type="pct"/>
            <w:vAlign w:val="top"/>
          </w:tcPr>
          <w:p w14:paraId="7D3ED10B">
            <w:pPr>
              <w:pStyle w:val="9"/>
              <w:spacing w:before="127" w:line="360" w:lineRule="auto"/>
              <w:ind w:left="728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1 个</w:t>
            </w:r>
          </w:p>
        </w:tc>
      </w:tr>
    </w:tbl>
    <w:p w14:paraId="2D94C4D6">
      <w:pPr>
        <w:spacing w:line="360" w:lineRule="auto"/>
        <w:rPr>
          <w:sz w:val="16"/>
          <w:szCs w:val="16"/>
          <w:highlight w:val="none"/>
        </w:rPr>
      </w:pPr>
    </w:p>
    <w:p w14:paraId="6C1605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12" w:firstLine="321" w:firstLineChars="100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zh-CN"/>
        </w:rPr>
        <w:t>八</w:t>
      </w: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、赛项安全</w:t>
      </w:r>
    </w:p>
    <w:p w14:paraId="4C878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34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  <w:highlight w:val="none"/>
        </w:rPr>
        <w:t>（一）赛场组织管理</w:t>
      </w:r>
    </w:p>
    <w:p w14:paraId="7FBD23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" w:right="74" w:firstLine="567"/>
        <w:jc w:val="both"/>
        <w:textAlignment w:val="baseline"/>
        <w:rPr>
          <w:rFonts w:ascii="仿宋" w:hAnsi="仿宋" w:eastAsia="仿宋" w:cs="仿宋"/>
          <w:spacing w:val="-2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竞赛所涉器材、设备均符合国家有关安全规定。赛项执委会将在赛前对本赛项全体裁判员、工作人员进行安全培训，并制定专门方案保证比赛命题、赛题保管、发放、回收和评判过程的安全。</w:t>
      </w:r>
    </w:p>
    <w:p w14:paraId="50FED4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" w:right="74" w:firstLine="567"/>
        <w:jc w:val="both"/>
        <w:textAlignment w:val="baseline"/>
        <w:rPr>
          <w:rFonts w:ascii="仿宋" w:hAnsi="仿宋" w:eastAsia="仿宋" w:cs="仿宋"/>
          <w:spacing w:val="-2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赛项执委会须在赛前组织专人对竞赛现场、住宿场所和交通保障进行考察，并对安全工作提出明确要求。赛场周围设立警戒线。承办院校提供保障应急预案实施的条件和人员疏导方案。赛项承办院校在赛场管理的关键岗位，增加力量，建立安全管理日志。</w:t>
      </w:r>
    </w:p>
    <w:p w14:paraId="7BEBBC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734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  <w:highlight w:val="none"/>
        </w:rPr>
        <w:t>（二）生活条件保障</w:t>
      </w:r>
    </w:p>
    <w:p w14:paraId="709B40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" w:right="74" w:firstLine="567"/>
        <w:jc w:val="both"/>
        <w:textAlignment w:val="baseline"/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1.大赛期间参赛选手和指导教师食宿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自理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。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各参赛队须为参赛选手购买大赛期间的人身意外伤害保险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。</w:t>
      </w:r>
    </w:p>
    <w:p w14:paraId="6EA6C2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" w:right="74" w:firstLine="567"/>
        <w:jc w:val="both"/>
        <w:textAlignment w:val="baseline"/>
        <w:rPr>
          <w:rFonts w:ascii="仿宋" w:hAnsi="仿宋" w:eastAsia="仿宋" w:cs="仿宋"/>
          <w:spacing w:val="-2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2.大赛期间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裁判员等工作人员的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住宿、卫生、饮食安全等由赛项执委会和承办院校共同负责，安排的住宿地应具有相应经营许可资质。承办院校须尊重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裁判员等工作人员的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少数民族的信仰及文化，根据国家相关的民族政策，安排好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工作人员的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的饮食起居。</w:t>
      </w:r>
    </w:p>
    <w:p w14:paraId="43BEA9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" w:right="74" w:firstLine="567"/>
        <w:jc w:val="both"/>
        <w:textAlignment w:val="baseline"/>
        <w:rPr>
          <w:rFonts w:ascii="仿宋" w:hAnsi="仿宋" w:eastAsia="仿宋" w:cs="仿宋"/>
          <w:spacing w:val="-2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3.大赛期间有组织的参观和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赛场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场地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安全由赛项执委会负责。赛项执委会和承办院校须保证比赛期间选手、指导教师、裁判员和工作人员的安全。</w:t>
      </w:r>
    </w:p>
    <w:p w14:paraId="28FED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6"/>
          <w:sz w:val="31"/>
          <w:szCs w:val="31"/>
          <w:highlight w:val="none"/>
        </w:rPr>
        <w:t>（三）</w:t>
      </w:r>
      <w:r>
        <w:rPr>
          <w:rFonts w:ascii="楷体" w:hAnsi="楷体" w:eastAsia="楷体" w:cs="楷体"/>
          <w:spacing w:val="-83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  <w:highlight w:val="none"/>
        </w:rPr>
        <w:t>医疗救护保障</w:t>
      </w:r>
    </w:p>
    <w:p w14:paraId="74B5F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1" w:right="73" w:firstLine="566"/>
        <w:jc w:val="both"/>
        <w:textAlignment w:val="baseline"/>
        <w:rPr>
          <w:rFonts w:ascii="仿宋" w:hAnsi="仿宋" w:eastAsia="仿宋" w:cs="仿宋"/>
          <w:spacing w:val="-6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在赛场设置医疗工作站，备用物资和人员符合规范，能够对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val="en-US" w:eastAsia="zh-CN"/>
        </w:rPr>
        <w:t>选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手、裁判、专家及工作人员</w:t>
      </w:r>
      <w:r>
        <w:rPr>
          <w:rFonts w:hint="eastAsia" w:ascii="仿宋" w:hAnsi="仿宋" w:eastAsia="仿宋" w:cs="仿宋"/>
          <w:spacing w:val="-6"/>
          <w:sz w:val="28"/>
          <w:szCs w:val="28"/>
          <w:highlight w:val="none"/>
          <w:lang w:eastAsia="zh-CN"/>
        </w:rPr>
        <w:t>等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突发紧急健康问题开展有效救护工作。</w:t>
      </w:r>
    </w:p>
    <w:p w14:paraId="17429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73"/>
        <w:textAlignment w:val="baseline"/>
        <w:outlineLvl w:val="0"/>
        <w:rPr>
          <w:rFonts w:ascii="黑体" w:hAnsi="黑体" w:eastAsia="黑体" w:cs="黑体"/>
          <w:b/>
          <w:bCs/>
          <w:spacing w:val="3"/>
          <w:sz w:val="18"/>
          <w:szCs w:val="18"/>
          <w:highlight w:val="none"/>
        </w:rPr>
      </w:pPr>
    </w:p>
    <w:p w14:paraId="5D3099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73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3"/>
          <w:sz w:val="31"/>
          <w:szCs w:val="31"/>
          <w:highlight w:val="none"/>
          <w:lang w:val="en-US" w:eastAsia="zh-CN"/>
        </w:rPr>
        <w:t>九</w:t>
      </w:r>
      <w:r>
        <w:rPr>
          <w:rFonts w:ascii="黑体" w:hAnsi="黑体" w:eastAsia="黑体" w:cs="黑体"/>
          <w:b/>
          <w:bCs/>
          <w:spacing w:val="3"/>
          <w:sz w:val="31"/>
          <w:szCs w:val="31"/>
          <w:highlight w:val="none"/>
        </w:rPr>
        <w:t>、成绩评定</w:t>
      </w:r>
    </w:p>
    <w:p w14:paraId="42B8FE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455" w:firstLine="562"/>
        <w:jc w:val="both"/>
        <w:textAlignment w:val="baseline"/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val="en-US" w:eastAsia="zh-CN"/>
        </w:rPr>
        <w:t>一）评定流程</w:t>
      </w:r>
    </w:p>
    <w:p w14:paraId="2BFDD7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455" w:firstLine="562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在监督仲裁组监督下，由裁判长指定解密裁判启封检录抽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签二次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加密档案、一次加密档案，找出各参赛队与加密对应关系；将竞赛结果分别由加密号转换为参赛队；将相应赛项的分值加和，得出总分；然后进行分值排序；打</w:t>
      </w:r>
      <w:r>
        <w:rPr>
          <w:rFonts w:ascii="仿宋" w:hAnsi="仿宋" w:eastAsia="仿宋" w:cs="仿宋"/>
          <w:spacing w:val="-10"/>
          <w:sz w:val="28"/>
          <w:szCs w:val="28"/>
          <w:highlight w:val="none"/>
        </w:rPr>
        <w:t>印封装。</w:t>
      </w:r>
    </w:p>
    <w:p w14:paraId="0F3DCAAF">
      <w:pPr>
        <w:spacing w:before="152" w:line="360" w:lineRule="auto"/>
        <w:ind w:left="295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  <w:highlight w:val="none"/>
        </w:rPr>
        <w:t>团队总分构成见下表</w:t>
      </w:r>
    </w:p>
    <w:tbl>
      <w:tblPr>
        <w:tblStyle w:val="8"/>
        <w:tblW w:w="50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2943"/>
        <w:gridCol w:w="1526"/>
        <w:gridCol w:w="2743"/>
      </w:tblGrid>
      <w:tr w14:paraId="1D7B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23" w:type="pct"/>
            <w:vAlign w:val="top"/>
          </w:tcPr>
          <w:p w14:paraId="3276094E">
            <w:pPr>
              <w:pStyle w:val="9"/>
              <w:spacing w:before="83" w:line="360" w:lineRule="auto"/>
              <w:jc w:val="center"/>
              <w:rPr>
                <w:rFonts w:hint="default" w:eastAsia="仿宋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模块</w:t>
            </w:r>
          </w:p>
        </w:tc>
        <w:tc>
          <w:tcPr>
            <w:tcW w:w="1745" w:type="pct"/>
            <w:vAlign w:val="top"/>
          </w:tcPr>
          <w:p w14:paraId="1036FABF">
            <w:pPr>
              <w:pStyle w:val="9"/>
              <w:spacing w:before="83" w:line="360" w:lineRule="auto"/>
              <w:ind w:left="1036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9"/>
                <w:sz w:val="28"/>
                <w:szCs w:val="28"/>
                <w:highlight w:val="none"/>
              </w:rPr>
              <w:t>竞赛项目</w:t>
            </w:r>
          </w:p>
        </w:tc>
        <w:tc>
          <w:tcPr>
            <w:tcW w:w="904" w:type="pct"/>
            <w:vAlign w:val="top"/>
          </w:tcPr>
          <w:p w14:paraId="10735C51">
            <w:pPr>
              <w:pStyle w:val="9"/>
              <w:spacing w:before="82" w:line="360" w:lineRule="auto"/>
              <w:ind w:left="364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7"/>
                <w:sz w:val="28"/>
                <w:szCs w:val="28"/>
                <w:highlight w:val="none"/>
              </w:rPr>
              <w:t>项目总分</w:t>
            </w:r>
          </w:p>
        </w:tc>
        <w:tc>
          <w:tcPr>
            <w:tcW w:w="1626" w:type="pct"/>
            <w:vAlign w:val="top"/>
          </w:tcPr>
          <w:p w14:paraId="280AE53A">
            <w:pPr>
              <w:pStyle w:val="9"/>
              <w:spacing w:before="82" w:line="360" w:lineRule="auto"/>
              <w:ind w:left="364"/>
              <w:rPr>
                <w:rFonts w:hint="eastAsia" w:eastAsia="仿宋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sz w:val="28"/>
                <w:szCs w:val="28"/>
                <w:highlight w:val="none"/>
                <w:lang w:val="en-US" w:eastAsia="zh-CN"/>
              </w:rPr>
              <w:t>权重</w:t>
            </w:r>
          </w:p>
        </w:tc>
      </w:tr>
      <w:tr w14:paraId="54AD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23" w:type="pct"/>
            <w:vAlign w:val="center"/>
          </w:tcPr>
          <w:p w14:paraId="636417A4">
            <w:pPr>
              <w:pStyle w:val="9"/>
              <w:spacing w:before="77" w:line="360" w:lineRule="auto"/>
              <w:ind w:left="127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模块一</w:t>
            </w:r>
          </w:p>
        </w:tc>
        <w:tc>
          <w:tcPr>
            <w:tcW w:w="1745" w:type="pct"/>
            <w:vAlign w:val="top"/>
          </w:tcPr>
          <w:p w14:paraId="51EB13D8">
            <w:pPr>
              <w:pStyle w:val="9"/>
              <w:spacing w:before="77" w:line="360" w:lineRule="auto"/>
              <w:ind w:left="127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A赛项：</w:t>
            </w:r>
          </w:p>
          <w:p w14:paraId="5D4F89B3">
            <w:pPr>
              <w:pStyle w:val="9"/>
              <w:spacing w:before="77" w:line="360" w:lineRule="auto"/>
              <w:ind w:left="127"/>
              <w:rPr>
                <w:rFonts w:hint="default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职业素养测评</w:t>
            </w:r>
          </w:p>
        </w:tc>
        <w:tc>
          <w:tcPr>
            <w:tcW w:w="904" w:type="pct"/>
            <w:vAlign w:val="top"/>
          </w:tcPr>
          <w:p w14:paraId="07C129E8">
            <w:pPr>
              <w:spacing w:before="81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626" w:type="pct"/>
            <w:vMerge w:val="restart"/>
            <w:vAlign w:val="center"/>
          </w:tcPr>
          <w:p w14:paraId="21063867">
            <w:pPr>
              <w:spacing w:before="126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[模块一成绩（2人平均分）+模块二成绩+模块三成绩]*80%</w:t>
            </w:r>
          </w:p>
        </w:tc>
      </w:tr>
      <w:tr w14:paraId="28B7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1007A23E">
            <w:pPr>
              <w:pStyle w:val="9"/>
              <w:spacing w:before="77" w:line="360" w:lineRule="auto"/>
              <w:ind w:left="127" w:leftChars="0"/>
              <w:jc w:val="center"/>
              <w:rPr>
                <w:rFonts w:hint="default" w:eastAsia="仿宋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模块二</w:t>
            </w:r>
          </w:p>
        </w:tc>
        <w:tc>
          <w:tcPr>
            <w:tcW w:w="1745" w:type="pct"/>
            <w:shd w:val="clear" w:color="auto" w:fill="auto"/>
            <w:vAlign w:val="top"/>
          </w:tcPr>
          <w:p w14:paraId="6EF04D58">
            <w:pPr>
              <w:pStyle w:val="9"/>
              <w:spacing w:before="77" w:line="360" w:lineRule="auto"/>
              <w:ind w:left="127" w:leftChars="0"/>
              <w:rPr>
                <w:rFonts w:hint="eastAsia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highlight w:val="none"/>
                <w:lang w:val="en-US" w:eastAsia="zh-CN"/>
              </w:rPr>
              <w:t>B赛项：</w:t>
            </w:r>
          </w:p>
          <w:p w14:paraId="5D33A231">
            <w:pPr>
              <w:pStyle w:val="9"/>
              <w:spacing w:before="77" w:line="360" w:lineRule="auto"/>
              <w:ind w:left="12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spacing w:val="-3"/>
                <w:sz w:val="28"/>
                <w:szCs w:val="28"/>
                <w:highlight w:val="none"/>
              </w:rPr>
              <w:t>婴幼儿保育技能实操</w:t>
            </w:r>
          </w:p>
        </w:tc>
        <w:tc>
          <w:tcPr>
            <w:tcW w:w="904" w:type="pct"/>
            <w:shd w:val="clear" w:color="auto" w:fill="auto"/>
            <w:vAlign w:val="top"/>
          </w:tcPr>
          <w:p w14:paraId="4C5FA7DF">
            <w:pPr>
              <w:spacing w:before="81" w:line="360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>0</w:t>
            </w:r>
          </w:p>
        </w:tc>
        <w:tc>
          <w:tcPr>
            <w:tcW w:w="1626" w:type="pct"/>
            <w:vMerge w:val="continue"/>
            <w:vAlign w:val="top"/>
          </w:tcPr>
          <w:p w14:paraId="1FABA657">
            <w:pPr>
              <w:spacing w:before="127" w:line="360" w:lineRule="auto"/>
              <w:jc w:val="center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</w:pPr>
          </w:p>
        </w:tc>
      </w:tr>
      <w:tr w14:paraId="2F51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7DFA5D65">
            <w:pPr>
              <w:pStyle w:val="9"/>
              <w:spacing w:before="81" w:line="360" w:lineRule="auto"/>
              <w:ind w:left="135" w:leftChars="0"/>
              <w:jc w:val="center"/>
              <w:rPr>
                <w:rFonts w:hint="default" w:eastAsia="仿宋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模块三</w:t>
            </w:r>
          </w:p>
        </w:tc>
        <w:tc>
          <w:tcPr>
            <w:tcW w:w="1745" w:type="pct"/>
            <w:shd w:val="clear" w:color="auto" w:fill="auto"/>
            <w:vAlign w:val="top"/>
          </w:tcPr>
          <w:p w14:paraId="204D4F5F">
            <w:pPr>
              <w:pStyle w:val="9"/>
              <w:spacing w:before="81" w:line="360" w:lineRule="auto"/>
              <w:ind w:left="135" w:leftChars="0"/>
              <w:rPr>
                <w:rFonts w:hint="eastAsia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highlight w:val="none"/>
                <w:lang w:val="en-US" w:eastAsia="zh-CN"/>
              </w:rPr>
              <w:t>C赛项：</w:t>
            </w:r>
          </w:p>
          <w:p w14:paraId="4D515B25">
            <w:pPr>
              <w:pStyle w:val="9"/>
              <w:spacing w:before="81" w:line="360" w:lineRule="auto"/>
              <w:ind w:left="135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3"/>
                <w:sz w:val="28"/>
                <w:szCs w:val="28"/>
                <w:highlight w:val="none"/>
              </w:rPr>
              <w:t>婴幼儿早期学习支持</w:t>
            </w:r>
          </w:p>
        </w:tc>
        <w:tc>
          <w:tcPr>
            <w:tcW w:w="904" w:type="pct"/>
            <w:shd w:val="clear" w:color="auto" w:fill="auto"/>
            <w:vAlign w:val="top"/>
          </w:tcPr>
          <w:p w14:paraId="35DFC0DF">
            <w:pPr>
              <w:spacing w:before="127" w:line="360" w:lineRule="auto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626" w:type="pct"/>
            <w:vMerge w:val="continue"/>
            <w:vAlign w:val="top"/>
          </w:tcPr>
          <w:p w14:paraId="4D024516">
            <w:pPr>
              <w:spacing w:before="126"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B15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23" w:type="pct"/>
            <w:shd w:val="clear" w:color="auto" w:fill="auto"/>
            <w:vAlign w:val="center"/>
          </w:tcPr>
          <w:p w14:paraId="759CBB57">
            <w:pPr>
              <w:pStyle w:val="9"/>
              <w:spacing w:before="79" w:line="360" w:lineRule="auto"/>
              <w:ind w:left="135" w:left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模块四</w:t>
            </w:r>
          </w:p>
        </w:tc>
        <w:tc>
          <w:tcPr>
            <w:tcW w:w="1745" w:type="pct"/>
            <w:shd w:val="clear" w:color="auto" w:fill="auto"/>
            <w:vAlign w:val="top"/>
          </w:tcPr>
          <w:p w14:paraId="2C93FA64">
            <w:pPr>
              <w:pStyle w:val="9"/>
              <w:spacing w:before="79" w:line="360" w:lineRule="auto"/>
              <w:ind w:left="135" w:leftChars="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D赛项：</w:t>
            </w:r>
          </w:p>
          <w:p w14:paraId="5A30AEA2">
            <w:pPr>
              <w:pStyle w:val="9"/>
              <w:spacing w:before="79" w:line="360" w:lineRule="auto"/>
              <w:ind w:left="13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现场项目展示</w:t>
            </w:r>
          </w:p>
        </w:tc>
        <w:tc>
          <w:tcPr>
            <w:tcW w:w="904" w:type="pct"/>
            <w:shd w:val="clear" w:color="auto" w:fill="auto"/>
            <w:vAlign w:val="top"/>
          </w:tcPr>
          <w:p w14:paraId="75EEFABD">
            <w:pPr>
              <w:spacing w:before="126" w:line="36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1626" w:type="pct"/>
            <w:vAlign w:val="top"/>
          </w:tcPr>
          <w:p w14:paraId="559FA06B">
            <w:pPr>
              <w:spacing w:before="126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20%</w:t>
            </w:r>
          </w:p>
        </w:tc>
      </w:tr>
    </w:tbl>
    <w:p w14:paraId="0830E59A">
      <w:pPr>
        <w:spacing w:before="265" w:line="360" w:lineRule="auto"/>
        <w:ind w:left="32" w:firstLine="570"/>
        <w:jc w:val="both"/>
        <w:rPr>
          <w:rFonts w:ascii="仿宋" w:hAnsi="仿宋" w:eastAsia="仿宋" w:cs="仿宋"/>
          <w:spacing w:val="-3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 xml:space="preserve">对于总分相同的团体，按照“ 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现场项目展示”“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婴幼儿保育技能实操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”“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 xml:space="preserve"> 婴幼儿早期学习支持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职业素养测评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”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赛项的顺序，依次比较各项目得分，得分高者排在前面。 如果每项的得分都一样，名次并列。</w:t>
      </w:r>
    </w:p>
    <w:p w14:paraId="26B588B6">
      <w:pPr>
        <w:spacing w:before="162" w:line="240" w:lineRule="auto"/>
        <w:ind w:left="695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z w:val="31"/>
          <w:szCs w:val="31"/>
          <w:highlight w:val="none"/>
          <w:lang w:val="en-US" w:eastAsia="zh-CN"/>
        </w:rPr>
        <w:t>二</w:t>
      </w: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）成绩复核</w:t>
      </w:r>
    </w:p>
    <w:p w14:paraId="506CE27B">
      <w:pPr>
        <w:spacing w:before="265" w:line="360" w:lineRule="auto"/>
        <w:ind w:left="32" w:firstLine="57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为保障成绩评判的准确性，监督组将对赛项总成绩所有参赛队伍（选手）的成绩进行复核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。如发现成绩错误以书面方式及时告知裁判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长，由裁判长更正成绩并签字确认。</w:t>
      </w:r>
    </w:p>
    <w:p w14:paraId="72D5822C">
      <w:pPr>
        <w:spacing w:before="7" w:line="240" w:lineRule="auto"/>
        <w:ind w:left="695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highlight w:val="none"/>
          <w:lang w:val="en-US" w:eastAsia="zh-CN"/>
        </w:rPr>
        <w:t>三</w:t>
      </w:r>
      <w:r>
        <w:rPr>
          <w:rFonts w:ascii="楷体" w:hAnsi="楷体" w:eastAsia="楷体" w:cs="楷体"/>
          <w:b/>
          <w:bCs/>
          <w:spacing w:val="-2"/>
          <w:sz w:val="31"/>
          <w:szCs w:val="31"/>
          <w:highlight w:val="none"/>
        </w:rPr>
        <w:t>）成绩公布</w:t>
      </w:r>
    </w:p>
    <w:p w14:paraId="2E2C7F8E">
      <w:pPr>
        <w:spacing w:before="266" w:line="360" w:lineRule="auto"/>
        <w:ind w:left="35" w:right="32" w:firstLine="586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7"/>
          <w:sz w:val="28"/>
          <w:szCs w:val="28"/>
          <w:highlight w:val="none"/>
        </w:rPr>
        <w:t>团队成绩按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  <w:lang w:val="en-US" w:eastAsia="zh-CN"/>
        </w:rPr>
        <w:t>各赛项权重</w:t>
      </w:r>
      <w:r>
        <w:rPr>
          <w:rFonts w:ascii="仿宋" w:hAnsi="仿宋" w:eastAsia="仿宋" w:cs="仿宋"/>
          <w:spacing w:val="-7"/>
          <w:sz w:val="28"/>
          <w:szCs w:val="28"/>
          <w:highlight w:val="none"/>
        </w:rPr>
        <w:t>得分计分，满分</w:t>
      </w:r>
      <w:r>
        <w:rPr>
          <w:rFonts w:ascii="仿宋" w:hAnsi="仿宋" w:eastAsia="仿宋" w:cs="仿宋"/>
          <w:spacing w:val="-32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宋体" w:cs="Times New Roman"/>
          <w:spacing w:val="-7"/>
          <w:sz w:val="28"/>
          <w:szCs w:val="28"/>
          <w:highlight w:val="none"/>
          <w:lang w:val="en-US" w:eastAsia="zh-CN"/>
        </w:rPr>
        <w:t>0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highlight w:val="none"/>
        </w:rPr>
        <w:t>0</w:t>
      </w:r>
      <w:r>
        <w:rPr>
          <w:rFonts w:ascii="Times New Roman" w:hAnsi="Times New Roman" w:eastAsia="Times New Roman" w:cs="Times New Roman"/>
          <w:spacing w:val="23"/>
          <w:w w:val="10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  <w:highlight w:val="none"/>
        </w:rPr>
        <w:t>分。最终成绩经复核无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误，由裁判长、监督仲裁组人员共同签字确认后公布，公布</w:t>
      </w:r>
      <w:r>
        <w:rPr>
          <w:rFonts w:ascii="仿宋" w:hAnsi="仿宋" w:eastAsia="仿宋" w:cs="仿宋"/>
          <w:spacing w:val="-5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>2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小时无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异议后即可宣布。</w:t>
      </w:r>
    </w:p>
    <w:p w14:paraId="2E54CD44">
      <w:pPr>
        <w:spacing w:before="20" w:line="240" w:lineRule="auto"/>
        <w:ind w:left="695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pacing w:val="-1"/>
          <w:sz w:val="31"/>
          <w:szCs w:val="31"/>
          <w:highlight w:val="none"/>
          <w:lang w:val="en-US" w:eastAsia="zh-CN"/>
        </w:rPr>
        <w:t>四</w:t>
      </w:r>
      <w:r>
        <w:rPr>
          <w:rFonts w:ascii="楷体" w:hAnsi="楷体" w:eastAsia="楷体" w:cs="楷体"/>
          <w:b/>
          <w:bCs/>
          <w:spacing w:val="-1"/>
          <w:sz w:val="31"/>
          <w:szCs w:val="31"/>
          <w:highlight w:val="none"/>
        </w:rPr>
        <w:t>）特殊情况</w:t>
      </w:r>
    </w:p>
    <w:p w14:paraId="333C26FA">
      <w:pPr>
        <w:spacing w:before="271" w:line="360" w:lineRule="auto"/>
        <w:ind w:left="31" w:right="68" w:firstLine="575"/>
        <w:rPr>
          <w:rFonts w:ascii="仿宋" w:hAnsi="仿宋" w:eastAsia="仿宋" w:cs="仿宋"/>
          <w:spacing w:val="-6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  <w:t>1.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参赛队伍如有损坏赛场提供的设备等不符合职业规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范的行为，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视情节扣</w:t>
      </w:r>
      <w:r>
        <w:rPr>
          <w:rFonts w:ascii="仿宋" w:hAnsi="仿宋" w:eastAsia="仿宋" w:cs="仿宋"/>
          <w:spacing w:val="-5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>5-10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分。</w:t>
      </w:r>
    </w:p>
    <w:p w14:paraId="107104E8">
      <w:pPr>
        <w:spacing w:before="271" w:line="360" w:lineRule="auto"/>
        <w:ind w:left="31" w:right="68" w:firstLine="575"/>
        <w:rPr>
          <w:rFonts w:hint="eastAsia" w:ascii="仿宋" w:hAnsi="仿宋" w:eastAsia="仿宋" w:cs="仿宋"/>
          <w:spacing w:val="-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  <w:highlight w:val="none"/>
          <w:lang w:val="en-US" w:eastAsia="zh-CN"/>
        </w:rPr>
        <w:t>2.在竞赛时段，参赛选手有不服从裁判及监考、扰乱赛场秩序等行为情节严重的，取消参赛队评奖资格。有作弊行为的，该选手成绩所有赛项分数计“零”分。裁判宣布竞赛时间到，选手仍强行操作的，该选手该项成绩计“零”分，取消参赛队奖项评比资格。</w:t>
      </w:r>
    </w:p>
    <w:p w14:paraId="01107ADB">
      <w:pPr>
        <w:spacing w:before="161" w:line="240" w:lineRule="auto"/>
        <w:ind w:left="1012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b/>
          <w:bCs/>
          <w:spacing w:val="-1"/>
          <w:sz w:val="31"/>
          <w:szCs w:val="31"/>
          <w:highlight w:val="none"/>
          <w:lang w:val="en-US" w:eastAsia="zh-CN"/>
        </w:rPr>
        <w:t>五</w:t>
      </w:r>
      <w:r>
        <w:rPr>
          <w:rFonts w:ascii="楷体" w:hAnsi="楷体" w:eastAsia="楷体" w:cs="楷体"/>
          <w:b/>
          <w:bCs/>
          <w:spacing w:val="-1"/>
          <w:sz w:val="31"/>
          <w:szCs w:val="31"/>
          <w:highlight w:val="none"/>
        </w:rPr>
        <w:t>）评分标准</w:t>
      </w:r>
    </w:p>
    <w:p w14:paraId="78805903">
      <w:pPr>
        <w:spacing w:line="240" w:lineRule="auto"/>
        <w:ind w:left="0" w:firstLine="550" w:firstLineChars="200"/>
        <w:outlineLvl w:val="1"/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 xml:space="preserve">1.模块一 职业素养测评（共 </w:t>
      </w:r>
      <w:r>
        <w:rPr>
          <w:rFonts w:hint="default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 xml:space="preserve">30 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>分）</w:t>
      </w:r>
    </w:p>
    <w:tbl>
      <w:tblPr>
        <w:tblStyle w:val="6"/>
        <w:tblpPr w:leftFromText="180" w:rightFromText="180" w:vertAnchor="text" w:horzAnchor="page" w:tblpX="1401" w:tblpY="24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4926"/>
        <w:gridCol w:w="1212"/>
      </w:tblGrid>
      <w:tr w14:paraId="78DF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9" w:type="pct"/>
            <w:shd w:val="clear" w:color="auto" w:fill="auto"/>
            <w:vAlign w:val="top"/>
          </w:tcPr>
          <w:p w14:paraId="0435AB9E">
            <w:pPr>
              <w:pStyle w:val="9"/>
              <w:widowControl w:val="0"/>
              <w:spacing w:before="101" w:line="360" w:lineRule="auto"/>
              <w:ind w:left="891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spacing w:val="-21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2865" w:type="pct"/>
            <w:shd w:val="clear" w:color="auto" w:fill="auto"/>
            <w:vAlign w:val="top"/>
          </w:tcPr>
          <w:p w14:paraId="28D0162C">
            <w:pPr>
              <w:pStyle w:val="9"/>
              <w:widowControl w:val="0"/>
              <w:spacing w:before="101" w:line="360" w:lineRule="auto"/>
              <w:ind w:left="219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705" w:type="pct"/>
            <w:shd w:val="clear" w:color="auto" w:fill="auto"/>
            <w:vAlign w:val="top"/>
          </w:tcPr>
          <w:p w14:paraId="623CC862">
            <w:pPr>
              <w:pStyle w:val="9"/>
              <w:widowControl w:val="0"/>
              <w:spacing w:before="101" w:line="360" w:lineRule="auto"/>
              <w:ind w:left="368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/>
                <w:bCs/>
                <w:spacing w:val="-6"/>
                <w:sz w:val="21"/>
                <w:szCs w:val="21"/>
                <w:highlight w:val="none"/>
              </w:rPr>
              <w:t>分值</w:t>
            </w:r>
          </w:p>
        </w:tc>
      </w:tr>
      <w:tr w14:paraId="462A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9" w:type="pct"/>
          </w:tcPr>
          <w:p w14:paraId="36FC147E">
            <w:pPr>
              <w:widowControl w:val="0"/>
              <w:spacing w:before="162" w:line="360" w:lineRule="auto"/>
              <w:jc w:val="center"/>
              <w:outlineLvl w:val="2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单选题</w:t>
            </w:r>
          </w:p>
        </w:tc>
        <w:tc>
          <w:tcPr>
            <w:tcW w:w="2865" w:type="pct"/>
          </w:tcPr>
          <w:p w14:paraId="0F3267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  <w:t>每小题列出的四个选项中只有一个是正确的</w:t>
            </w:r>
          </w:p>
        </w:tc>
        <w:tc>
          <w:tcPr>
            <w:tcW w:w="705" w:type="pct"/>
            <w:vAlign w:val="center"/>
          </w:tcPr>
          <w:p w14:paraId="246AA9A7">
            <w:pPr>
              <w:widowControl w:val="0"/>
              <w:spacing w:before="196" w:line="360" w:lineRule="auto"/>
              <w:ind w:left="52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</w:tr>
      <w:tr w14:paraId="4B72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pct"/>
          </w:tcPr>
          <w:p w14:paraId="3F455381">
            <w:pPr>
              <w:widowControl w:val="0"/>
              <w:spacing w:before="162" w:line="360" w:lineRule="auto"/>
              <w:jc w:val="center"/>
              <w:outlineLvl w:val="2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多选题</w:t>
            </w:r>
          </w:p>
        </w:tc>
        <w:tc>
          <w:tcPr>
            <w:tcW w:w="2865" w:type="pct"/>
          </w:tcPr>
          <w:p w14:paraId="191A610F">
            <w:pPr>
              <w:widowControl w:val="0"/>
              <w:spacing w:before="162" w:line="360" w:lineRule="auto"/>
              <w:jc w:val="both"/>
              <w:outlineLvl w:val="2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  <w:t>每小题列出的四个选项中正确选项不定项，错选、多选、未选均不得分</w:t>
            </w:r>
          </w:p>
        </w:tc>
        <w:tc>
          <w:tcPr>
            <w:tcW w:w="705" w:type="pct"/>
            <w:vAlign w:val="center"/>
          </w:tcPr>
          <w:p w14:paraId="19549E96">
            <w:pPr>
              <w:widowControl w:val="0"/>
              <w:spacing w:before="196" w:line="360" w:lineRule="auto"/>
              <w:ind w:left="52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50FB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pct"/>
          </w:tcPr>
          <w:p w14:paraId="0E96DF29">
            <w:pPr>
              <w:widowControl w:val="0"/>
              <w:spacing w:before="162" w:line="360" w:lineRule="auto"/>
              <w:jc w:val="center"/>
              <w:outlineLvl w:val="2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判断题</w:t>
            </w:r>
          </w:p>
        </w:tc>
        <w:tc>
          <w:tcPr>
            <w:tcW w:w="2865" w:type="pct"/>
          </w:tcPr>
          <w:p w14:paraId="36EE2731">
            <w:pPr>
              <w:widowControl w:val="0"/>
              <w:spacing w:before="162" w:line="360" w:lineRule="auto"/>
              <w:jc w:val="center"/>
              <w:outlineLvl w:val="2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5" w:type="pct"/>
            <w:vAlign w:val="center"/>
          </w:tcPr>
          <w:p w14:paraId="3B2AE7B2">
            <w:pPr>
              <w:widowControl w:val="0"/>
              <w:spacing w:before="196" w:line="360" w:lineRule="auto"/>
              <w:ind w:left="52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 w14:paraId="0E713162">
      <w:pPr>
        <w:spacing w:line="240" w:lineRule="auto"/>
        <w:ind w:left="0" w:firstLine="550" w:firstLineChars="200"/>
        <w:outlineLvl w:val="1"/>
        <w:rPr>
          <w:rFonts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>2.</w:t>
      </w:r>
      <w:r>
        <w:rPr>
          <w:rFonts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>模块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>二</w:t>
      </w:r>
      <w:r>
        <w:rPr>
          <w:rFonts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 xml:space="preserve"> 婴幼儿保育技能实操（共 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>0 分）</w:t>
      </w:r>
    </w:p>
    <w:p w14:paraId="363F9855">
      <w:pPr>
        <w:spacing w:line="240" w:lineRule="auto"/>
        <w:ind w:left="0" w:firstLine="822" w:firstLineChars="300"/>
        <w:outlineLvl w:val="1"/>
        <w:rPr>
          <w:rFonts w:ascii="仿宋" w:hAnsi="仿宋" w:eastAsia="仿宋" w:cs="仿宋"/>
          <w:spacing w:val="-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评分标准参照2023年国赛评分标准。</w:t>
      </w:r>
    </w:p>
    <w:p w14:paraId="184F9211">
      <w:pPr>
        <w:spacing w:line="240" w:lineRule="auto"/>
        <w:ind w:left="0" w:firstLine="550" w:firstLineChars="200"/>
        <w:outlineLvl w:val="1"/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>3.模块三婴幼儿早期学习支持（共30分）</w:t>
      </w:r>
    </w:p>
    <w:p w14:paraId="7EDF3325">
      <w:pPr>
        <w:spacing w:line="240" w:lineRule="auto"/>
        <w:ind w:left="0" w:firstLine="822" w:firstLineChars="300"/>
        <w:outlineLvl w:val="1"/>
        <w:rPr>
          <w:rFonts w:hint="default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评分标准参照2023年国赛评分标准。</w:t>
      </w:r>
    </w:p>
    <w:p w14:paraId="346FC8C4">
      <w:pPr>
        <w:spacing w:line="240" w:lineRule="auto"/>
        <w:ind w:left="0" w:firstLine="550" w:firstLineChars="200"/>
        <w:outlineLvl w:val="1"/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en-US"/>
        </w:rPr>
        <w:t>4.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highlight w:val="none"/>
          <w:lang w:val="en-US" w:eastAsia="zh-CN"/>
        </w:rPr>
        <w:t xml:space="preserve"> 模块四 现场项目展示（共 100 分）</w:t>
      </w:r>
    </w:p>
    <w:tbl>
      <w:tblPr>
        <w:tblStyle w:val="8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462"/>
        <w:gridCol w:w="4793"/>
      </w:tblGrid>
      <w:tr w14:paraId="7080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79" w:type="pct"/>
            <w:vAlign w:val="center"/>
          </w:tcPr>
          <w:p w14:paraId="4462FDBF">
            <w:pPr>
              <w:spacing w:line="360" w:lineRule="auto"/>
              <w:jc w:val="both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评分指标</w:t>
            </w:r>
          </w:p>
        </w:tc>
        <w:tc>
          <w:tcPr>
            <w:tcW w:w="1466" w:type="pct"/>
            <w:vAlign w:val="center"/>
          </w:tcPr>
          <w:p w14:paraId="2D0054A7">
            <w:pPr>
              <w:spacing w:line="360" w:lineRule="auto"/>
              <w:jc w:val="both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观测点</w:t>
            </w:r>
          </w:p>
        </w:tc>
        <w:tc>
          <w:tcPr>
            <w:tcW w:w="2853" w:type="pct"/>
            <w:vAlign w:val="center"/>
          </w:tcPr>
          <w:p w14:paraId="1784159E">
            <w:pPr>
              <w:spacing w:line="360" w:lineRule="auto"/>
              <w:jc w:val="both"/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说明</w:t>
            </w:r>
          </w:p>
        </w:tc>
      </w:tr>
      <w:tr w14:paraId="7BF8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79" w:type="pct"/>
            <w:vMerge w:val="restart"/>
            <w:vAlign w:val="center"/>
          </w:tcPr>
          <w:p w14:paraId="25588C63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03349D30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5D6134DC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2862CEEC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483C1B66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一、</w:t>
            </w:r>
          </w:p>
          <w:p w14:paraId="4E9F60D0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技能水平</w:t>
            </w:r>
          </w:p>
          <w:p w14:paraId="1976B0B3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（60 分）</w:t>
            </w:r>
          </w:p>
        </w:tc>
        <w:tc>
          <w:tcPr>
            <w:tcW w:w="1466" w:type="pct"/>
            <w:vAlign w:val="center"/>
          </w:tcPr>
          <w:p w14:paraId="0CC03418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1.操作规范性（ 10 分）</w:t>
            </w:r>
          </w:p>
        </w:tc>
        <w:tc>
          <w:tcPr>
            <w:tcW w:w="2853" w:type="pct"/>
            <w:vAlign w:val="center"/>
          </w:tcPr>
          <w:p w14:paraId="1A26A4A2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技能操作规范，符合行业标准和岗位要求</w:t>
            </w:r>
          </w:p>
        </w:tc>
      </w:tr>
      <w:tr w14:paraId="6C61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79" w:type="pct"/>
            <w:vMerge w:val="continue"/>
            <w:vAlign w:val="center"/>
          </w:tcPr>
          <w:p w14:paraId="064A981C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247AACBA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2.技能熟练度（ 15 分）</w:t>
            </w:r>
          </w:p>
        </w:tc>
        <w:tc>
          <w:tcPr>
            <w:tcW w:w="2853" w:type="pct"/>
            <w:vAlign w:val="center"/>
          </w:tcPr>
          <w:p w14:paraId="7F3789C4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知识技术应用和软硬件等工具使用熟练，操作流畅，运用精准，任务进度控制和时间利用合理</w:t>
            </w:r>
          </w:p>
        </w:tc>
      </w:tr>
      <w:tr w14:paraId="5B41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79" w:type="pct"/>
            <w:vMerge w:val="continue"/>
            <w:vAlign w:val="center"/>
          </w:tcPr>
          <w:p w14:paraId="3C041F1F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511E829B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3.任务难易度（ 15 分）</w:t>
            </w:r>
          </w:p>
        </w:tc>
        <w:tc>
          <w:tcPr>
            <w:tcW w:w="2853" w:type="pct"/>
            <w:vAlign w:val="center"/>
          </w:tcPr>
          <w:p w14:paraId="592019BF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工作任务完整，突出关键技术，具有一定挑战性，需要较高技能操作水平和解决复杂问题的综合能力</w:t>
            </w:r>
          </w:p>
        </w:tc>
      </w:tr>
      <w:tr w14:paraId="394B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79" w:type="pct"/>
            <w:vMerge w:val="continue"/>
            <w:vAlign w:val="center"/>
          </w:tcPr>
          <w:p w14:paraId="20F5A5EC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06393DD9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4.技术先进性（ 15 分）</w:t>
            </w:r>
          </w:p>
        </w:tc>
        <w:tc>
          <w:tcPr>
            <w:tcW w:w="2853" w:type="pct"/>
            <w:vAlign w:val="center"/>
          </w:tcPr>
          <w:p w14:paraId="5158BB07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体现所属行业新标准、新技术、新场景应用，积极应用前沿技术、数字化技术，技术选择恰当</w:t>
            </w:r>
          </w:p>
        </w:tc>
      </w:tr>
      <w:tr w14:paraId="5CA2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79" w:type="pct"/>
            <w:vMerge w:val="continue"/>
            <w:vAlign w:val="center"/>
          </w:tcPr>
          <w:p w14:paraId="0ABDF6E6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10421D95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5.现场讲解效果（5 分）</w:t>
            </w:r>
          </w:p>
        </w:tc>
        <w:tc>
          <w:tcPr>
            <w:tcW w:w="2853" w:type="pct"/>
            <w:vAlign w:val="center"/>
          </w:tcPr>
          <w:p w14:paraId="750FCF6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讲解内容逻辑清晰，重点突出，表达准确</w:t>
            </w:r>
          </w:p>
        </w:tc>
      </w:tr>
      <w:tr w14:paraId="7FB9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79" w:type="pct"/>
            <w:vMerge w:val="restart"/>
            <w:vAlign w:val="center"/>
          </w:tcPr>
          <w:p w14:paraId="693417E3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075728E8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二、</w:t>
            </w:r>
          </w:p>
          <w:p w14:paraId="425410A1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职业素养</w:t>
            </w:r>
          </w:p>
          <w:p w14:paraId="4B9226D6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（10 分）</w:t>
            </w:r>
          </w:p>
        </w:tc>
        <w:tc>
          <w:tcPr>
            <w:tcW w:w="1466" w:type="pct"/>
            <w:vAlign w:val="center"/>
          </w:tcPr>
          <w:p w14:paraId="7757261F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1.职业道德与行为规范（4分）</w:t>
            </w:r>
          </w:p>
        </w:tc>
        <w:tc>
          <w:tcPr>
            <w:tcW w:w="2853" w:type="pct"/>
            <w:vAlign w:val="center"/>
          </w:tcPr>
          <w:p w14:paraId="5B5F32F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诚信守法，尊重知识产权，遵守职业伦理，展现良好职业风貌</w:t>
            </w:r>
          </w:p>
        </w:tc>
      </w:tr>
      <w:tr w14:paraId="5530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79" w:type="pct"/>
            <w:vMerge w:val="continue"/>
            <w:vAlign w:val="center"/>
          </w:tcPr>
          <w:p w14:paraId="38D82FB6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20E3618A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2.工匠精神（3 分）</w:t>
            </w:r>
          </w:p>
        </w:tc>
        <w:tc>
          <w:tcPr>
            <w:tcW w:w="2853" w:type="pct"/>
            <w:vAlign w:val="center"/>
          </w:tcPr>
          <w:p w14:paraId="0E12F531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注重细节，精益求精，追求卓越，体现管理意识和质量意识</w:t>
            </w:r>
          </w:p>
        </w:tc>
      </w:tr>
      <w:tr w14:paraId="5522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79" w:type="pct"/>
            <w:vMerge w:val="continue"/>
            <w:vAlign w:val="center"/>
          </w:tcPr>
          <w:p w14:paraId="38B1286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2FD1150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3.安全意识（3 分）</w:t>
            </w:r>
          </w:p>
        </w:tc>
        <w:tc>
          <w:tcPr>
            <w:tcW w:w="2853" w:type="pct"/>
            <w:vAlign w:val="center"/>
          </w:tcPr>
          <w:p w14:paraId="7FA7404A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严格遵守安全规范，具备劳动保护和风险防范意识</w:t>
            </w:r>
          </w:p>
        </w:tc>
      </w:tr>
      <w:tr w14:paraId="4E1A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679" w:type="pct"/>
            <w:vMerge w:val="restart"/>
            <w:vAlign w:val="center"/>
          </w:tcPr>
          <w:p w14:paraId="53F968E7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3C66670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三、</w:t>
            </w:r>
          </w:p>
          <w:p w14:paraId="4E9E5F75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应用价值</w:t>
            </w:r>
          </w:p>
          <w:p w14:paraId="7ED076E0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（10 分）</w:t>
            </w:r>
          </w:p>
        </w:tc>
        <w:tc>
          <w:tcPr>
            <w:tcW w:w="1466" w:type="pct"/>
            <w:vAlign w:val="center"/>
          </w:tcPr>
          <w:p w14:paraId="7D82AF75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12F0ABEF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1.实用性（4 分）</w:t>
            </w:r>
          </w:p>
        </w:tc>
        <w:tc>
          <w:tcPr>
            <w:tcW w:w="2853" w:type="pct"/>
            <w:vAlign w:val="center"/>
          </w:tcPr>
          <w:p w14:paraId="5572B59B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解决方案可直接应用于实践，有效解决生产、生活中的实际问题，契合产业转型升级、 区域经济社会发展、 乡村振兴、促进高质量就业等国家战略需求</w:t>
            </w:r>
          </w:p>
        </w:tc>
      </w:tr>
      <w:tr w14:paraId="2238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79" w:type="pct"/>
            <w:vMerge w:val="continue"/>
            <w:vAlign w:val="center"/>
          </w:tcPr>
          <w:p w14:paraId="23E5F77C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12389016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2.经济性（3 分）</w:t>
            </w:r>
          </w:p>
        </w:tc>
        <w:tc>
          <w:tcPr>
            <w:tcW w:w="2853" w:type="pct"/>
            <w:vAlign w:val="center"/>
          </w:tcPr>
          <w:p w14:paraId="21C3504B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资源利用合理，体现高效益、高质量</w:t>
            </w:r>
          </w:p>
        </w:tc>
      </w:tr>
      <w:tr w14:paraId="57BF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79" w:type="pct"/>
            <w:vMerge w:val="continue"/>
            <w:vAlign w:val="center"/>
          </w:tcPr>
          <w:p w14:paraId="145169A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7BF4AB50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3.可持续性（3 分）</w:t>
            </w:r>
          </w:p>
        </w:tc>
        <w:tc>
          <w:tcPr>
            <w:tcW w:w="2853" w:type="pct"/>
            <w:vAlign w:val="center"/>
          </w:tcPr>
          <w:p w14:paraId="36D774FA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具有良好环保意识，绿色低碳，符合产业未来发展方向</w:t>
            </w:r>
          </w:p>
        </w:tc>
      </w:tr>
      <w:tr w14:paraId="7FE1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79" w:type="pct"/>
            <w:vMerge w:val="restart"/>
            <w:vAlign w:val="center"/>
          </w:tcPr>
          <w:p w14:paraId="383633AD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四、</w:t>
            </w:r>
          </w:p>
          <w:p w14:paraId="3565F6C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团队合作</w:t>
            </w:r>
          </w:p>
          <w:p w14:paraId="4E72846A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（10 分）</w:t>
            </w:r>
          </w:p>
        </w:tc>
        <w:tc>
          <w:tcPr>
            <w:tcW w:w="1466" w:type="pct"/>
            <w:vAlign w:val="center"/>
          </w:tcPr>
          <w:p w14:paraId="57F1D585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1.团队精神（5 分）</w:t>
            </w:r>
          </w:p>
        </w:tc>
        <w:tc>
          <w:tcPr>
            <w:tcW w:w="2853" w:type="pct"/>
            <w:vAlign w:val="center"/>
          </w:tcPr>
          <w:p w14:paraId="4ED69923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团队成员能够准确理解共同目标和任务，清楚自己的角色定位和职责，团队成员相互尊重、信任和支持，拥有良好的团队氛围</w:t>
            </w:r>
          </w:p>
        </w:tc>
      </w:tr>
      <w:tr w14:paraId="3B9B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79" w:type="pct"/>
            <w:vMerge w:val="continue"/>
            <w:vAlign w:val="center"/>
          </w:tcPr>
          <w:p w14:paraId="3D112DF5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24384227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2.沟通协作（5 分）</w:t>
            </w:r>
          </w:p>
        </w:tc>
        <w:tc>
          <w:tcPr>
            <w:tcW w:w="2853" w:type="pct"/>
            <w:vAlign w:val="center"/>
          </w:tcPr>
          <w:p w14:paraId="3F91E416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团队成员在比赛中能够有效沟通、紧密协作，能够相互补台，共同应对突发情况</w:t>
            </w:r>
          </w:p>
        </w:tc>
      </w:tr>
      <w:tr w14:paraId="4845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79" w:type="pct"/>
            <w:vMerge w:val="restart"/>
            <w:vAlign w:val="center"/>
          </w:tcPr>
          <w:p w14:paraId="27D9DBF8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405A58DF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五、</w:t>
            </w:r>
          </w:p>
          <w:p w14:paraId="6D4A662A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创新创意</w:t>
            </w:r>
          </w:p>
          <w:p w14:paraId="4601B6FF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（10 分）</w:t>
            </w:r>
          </w:p>
        </w:tc>
        <w:tc>
          <w:tcPr>
            <w:tcW w:w="1466" w:type="pct"/>
            <w:vAlign w:val="center"/>
          </w:tcPr>
          <w:p w14:paraId="6CAE0F7E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1.创新意识（4 分）</w:t>
            </w:r>
          </w:p>
        </w:tc>
        <w:tc>
          <w:tcPr>
            <w:tcW w:w="2853" w:type="pct"/>
            <w:vAlign w:val="center"/>
          </w:tcPr>
          <w:p w14:paraId="56980BA8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体现原始创意、创新和团队成员创新精神、创新能力</w:t>
            </w:r>
          </w:p>
        </w:tc>
      </w:tr>
      <w:tr w14:paraId="1AE6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79" w:type="pct"/>
            <w:vMerge w:val="continue"/>
            <w:vAlign w:val="center"/>
          </w:tcPr>
          <w:p w14:paraId="7C2F7EC9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</w:tc>
        <w:tc>
          <w:tcPr>
            <w:tcW w:w="1466" w:type="pct"/>
            <w:vAlign w:val="center"/>
          </w:tcPr>
          <w:p w14:paraId="688CD3D7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</w:p>
          <w:p w14:paraId="78D220AC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2.创新成效（6 分）</w:t>
            </w:r>
          </w:p>
        </w:tc>
        <w:tc>
          <w:tcPr>
            <w:tcW w:w="2853" w:type="pct"/>
            <w:vAlign w:val="center"/>
          </w:tcPr>
          <w:p w14:paraId="625363C2">
            <w:pPr>
              <w:spacing w:line="360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在要素整合、新技术应用、工艺流程改进、服务模式优化等方面具有原创性，侧重加工工艺创新、实用技术创新、产品（技术）数字化改良、应用性优化、 民生类创意等</w:t>
            </w:r>
          </w:p>
        </w:tc>
      </w:tr>
    </w:tbl>
    <w:p w14:paraId="07AD0161">
      <w:pPr>
        <w:spacing w:line="360" w:lineRule="auto"/>
        <w:rPr>
          <w:rFonts w:ascii="Arial"/>
          <w:sz w:val="21"/>
          <w:highlight w:val="none"/>
        </w:rPr>
      </w:pPr>
    </w:p>
    <w:p w14:paraId="715FF5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3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zh-CN"/>
        </w:rPr>
        <w:t>十</w:t>
      </w: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、奖项设置</w:t>
      </w:r>
    </w:p>
    <w:p w14:paraId="17D9C6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firstLine="297" w:firstLineChars="102"/>
        <w:jc w:val="both"/>
        <w:textAlignment w:val="baseline"/>
        <w:rPr>
          <w:rFonts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 xml:space="preserve">本赛项设参赛团队一、二、三等奖。以参赛团队总数为基数，获奖比例分别为 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% 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% 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%（小数点后四舍五入）。</w:t>
      </w:r>
    </w:p>
    <w:p w14:paraId="1FA718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3"/>
        <w:textAlignment w:val="baseline"/>
        <w:outlineLvl w:val="0"/>
        <w:rPr>
          <w:rFonts w:ascii="黑体" w:hAnsi="黑体" w:eastAsia="黑体" w:cs="黑体"/>
          <w:b/>
          <w:bCs/>
          <w:spacing w:val="5"/>
          <w:sz w:val="18"/>
          <w:szCs w:val="18"/>
          <w:highlight w:val="none"/>
        </w:rPr>
      </w:pPr>
    </w:p>
    <w:p w14:paraId="21171D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3"/>
        <w:textAlignment w:val="baseline"/>
        <w:outlineLvl w:val="0"/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十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zh-CN"/>
        </w:rPr>
        <w:t>一</w:t>
      </w: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、赛项预案</w:t>
      </w:r>
    </w:p>
    <w:p w14:paraId="7EE087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firstLine="300" w:firstLineChars="103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6"/>
          <w:sz w:val="28"/>
          <w:szCs w:val="28"/>
          <w:highlight w:val="none"/>
        </w:rPr>
        <w:t>本次比赛现场突发事件应急处理工作由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执委会统一领导，承办院校成立应急小组，明确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组织机构，落实相关责任，实行统一领导，分级负责。</w:t>
      </w:r>
      <w:r>
        <w:rPr>
          <w:rFonts w:ascii="仿宋" w:hAnsi="仿宋" w:eastAsia="仿宋" w:cs="仿宋"/>
          <w:spacing w:val="-50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同时，编制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消防、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供电、医疗、设备、赛题及突发事件等应急预案。对处理各种可能出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现的突发状况进行事先演练，确保比赛顺利进行。</w:t>
      </w:r>
    </w:p>
    <w:p w14:paraId="19239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（一）消防预案</w:t>
      </w:r>
    </w:p>
    <w:p w14:paraId="5B4EB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14" w:firstLine="559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若发生火灾，及时通知安保负责人，组织人员疏散、切断电源，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将易燃易爆物品及时转移到安全地带，同时组织人员使用适宜的灭火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器材灭火。</w:t>
      </w:r>
    </w:p>
    <w:p w14:paraId="0EF3E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（二）供电预案</w:t>
      </w:r>
    </w:p>
    <w:p w14:paraId="2043AF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50" w:firstLine="559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若比赛过程中突发临时停电，安保负责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人在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维持秩序的同时，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积极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调配专业电工，查明停电原因，采取相应措施。</w:t>
      </w:r>
    </w:p>
    <w:p w14:paraId="0612A2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（三）医疗预案</w:t>
      </w:r>
    </w:p>
    <w:p w14:paraId="16168A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" w:right="49" w:firstLine="561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赛场配备医护人员及相应药品。现场医疗人员应了解病情、及时诊断、合理用药并跟踪服务。遇到急救病人时，对病人进行现场紧急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救治，严重患者及时送往医院。</w:t>
      </w:r>
    </w:p>
    <w:p w14:paraId="617DC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（四）设备预案</w:t>
      </w:r>
    </w:p>
    <w:p w14:paraId="63D6E9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48" w:firstLine="562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正式开赛前，在监督人员的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监视下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，进行综合模拟演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训，确保设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备正常运行、预案可行。赛前准备备用设备，若比赛过程中出现技术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平台故障，应立即汇报裁判长，暂停比赛，调试或更换设备。</w:t>
      </w:r>
    </w:p>
    <w:p w14:paraId="57F7B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（五）赛题预案</w:t>
      </w:r>
    </w:p>
    <w:p w14:paraId="66BAF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48" w:firstLine="562"/>
        <w:jc w:val="both"/>
        <w:textAlignment w:val="baseline"/>
        <w:rPr>
          <w:rFonts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竞赛过程中如果试卷出现缺页、字迹模糊等异常现象，选手应第一时间举手示意，现场裁判确认后回应处理，上报裁判长同意后使用备用试卷。</w:t>
      </w:r>
    </w:p>
    <w:p w14:paraId="5E43A0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73"/>
        <w:textAlignment w:val="baseline"/>
        <w:outlineLvl w:val="0"/>
        <w:rPr>
          <w:rFonts w:ascii="黑体" w:hAnsi="黑体" w:eastAsia="黑体" w:cs="黑体"/>
          <w:b/>
          <w:bCs/>
          <w:spacing w:val="5"/>
          <w:sz w:val="18"/>
          <w:szCs w:val="18"/>
          <w:highlight w:val="none"/>
        </w:rPr>
      </w:pPr>
    </w:p>
    <w:p w14:paraId="6B3CC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73"/>
        <w:textAlignment w:val="baseline"/>
        <w:outlineLvl w:val="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十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zh-CN"/>
        </w:rPr>
        <w:t>二</w:t>
      </w: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、竞赛须知</w:t>
      </w:r>
    </w:p>
    <w:p w14:paraId="0AD8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z w:val="31"/>
          <w:szCs w:val="31"/>
          <w:highlight w:val="none"/>
        </w:rPr>
        <w:t>（一）参赛队须知</w:t>
      </w:r>
    </w:p>
    <w:p w14:paraId="55101B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2" w:right="77" w:firstLine="516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  <w:t>1.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参赛队名称统一使用规定的地区代表队，不得使用其他组织、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团体的名称。不得跨校组队。</w:t>
      </w:r>
    </w:p>
    <w:p w14:paraId="68FCA4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firstLine="552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 xml:space="preserve">每支参赛队可配备领队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 xml:space="preserve">1  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 xml:space="preserve">名、指导教师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 xml:space="preserve">2  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名，领队、指导教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师经报名并通过资格审查后确定。领队主要负责传达赛前相关会议精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神，组织参赛队参加各项赛事活动、处理参赛队的投诉申请等事宜。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指导教师须为本校专职教师，指导教师负责参赛选手的报名、训练指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导、服务及比赛期间参赛选手的日常管理等。</w:t>
      </w:r>
    </w:p>
    <w:p w14:paraId="7B7B3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58" w:firstLine="545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各参赛队须为参赛选手购买大赛期间的人身意外伤害保险，并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承担所有参赛学生往返的交通费、食宿费等费用。</w:t>
      </w:r>
    </w:p>
    <w:p w14:paraId="706582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56" w:firstLine="554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pacing w:val="9"/>
          <w:sz w:val="28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highlight w:val="none"/>
        </w:rPr>
        <w:t>.</w:t>
      </w:r>
      <w:r>
        <w:rPr>
          <w:rFonts w:ascii="仿宋" w:hAnsi="仿宋" w:eastAsia="仿宋" w:cs="仿宋"/>
          <w:spacing w:val="9"/>
          <w:sz w:val="28"/>
          <w:szCs w:val="28"/>
          <w:highlight w:val="none"/>
        </w:rPr>
        <w:t>各参赛队须按规定时间到规定地点报到</w:t>
      </w:r>
      <w:r>
        <w:rPr>
          <w:rFonts w:ascii="仿宋" w:hAnsi="仿宋" w:eastAsia="仿宋" w:cs="仿宋"/>
          <w:spacing w:val="8"/>
          <w:sz w:val="28"/>
          <w:szCs w:val="28"/>
          <w:highlight w:val="none"/>
        </w:rPr>
        <w:t>，按要求履行报到手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续，领取赛项材料，了解比赛安排等情况，有问题须由领队及时与接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待人</w:t>
      </w:r>
      <w:r>
        <w:rPr>
          <w:rFonts w:ascii="仿宋" w:hAnsi="仿宋" w:eastAsia="仿宋" w:cs="仿宋"/>
          <w:spacing w:val="44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员或赛项执委会联系。</w:t>
      </w:r>
    </w:p>
    <w:p w14:paraId="18B82B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55" w:firstLine="551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参赛队在比赛过程中或比赛后发现问题，应由领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队在当天向赛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项执委会提出书面陈述。</w:t>
      </w:r>
    </w:p>
    <w:p w14:paraId="33E263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3" w:firstLine="556" w:firstLineChars="200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参赛队对评分、评奖、处罚等有异议拟申诉的，统一由领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队在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评分、评奖结果和处罚决定公布后</w:t>
      </w:r>
      <w:r>
        <w:rPr>
          <w:rFonts w:ascii="仿宋" w:hAnsi="仿宋" w:eastAsia="仿宋" w:cs="仿宋"/>
          <w:spacing w:val="-6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>2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小时内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，向赛项监督仲裁组递交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书面申诉报告。口头报告或其他人员要求解释处理，仲裁委员会将不</w:t>
      </w:r>
      <w:r>
        <w:rPr>
          <w:rFonts w:ascii="仿宋" w:hAnsi="仿宋" w:eastAsia="仿宋" w:cs="仿宋"/>
          <w:spacing w:val="-12"/>
          <w:sz w:val="28"/>
          <w:szCs w:val="28"/>
          <w:highlight w:val="none"/>
        </w:rPr>
        <w:t>予受理。</w:t>
      </w:r>
    </w:p>
    <w:p w14:paraId="78E8CF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2" w:right="81" w:firstLine="527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参赛队不得利用比赛相关的微信群、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 xml:space="preserve">QQ  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群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发布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虚假信息和不</w:t>
      </w:r>
      <w:r>
        <w:rPr>
          <w:rFonts w:ascii="仿宋" w:hAnsi="仿宋" w:eastAsia="仿宋" w:cs="仿宋"/>
          <w:spacing w:val="-16"/>
          <w:sz w:val="28"/>
          <w:szCs w:val="28"/>
          <w:highlight w:val="none"/>
        </w:rPr>
        <w:t>当言论。</w:t>
      </w:r>
    </w:p>
    <w:p w14:paraId="616FEB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  <w:highlight w:val="none"/>
        </w:rPr>
        <w:t>（二）指导教师须知</w:t>
      </w:r>
    </w:p>
    <w:p w14:paraId="4DDBD0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right="80" w:firstLine="568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>1.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各参赛队要发扬良好道德风尚，听从指挥，服从裁判，不弄虚作假。如发现弄虚作假者，取消参赛资格，名次无效。</w:t>
      </w:r>
    </w:p>
    <w:p w14:paraId="423CC5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83" w:firstLine="543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2.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做好本队人员的思想教育和业务辅导、心理疏导工作，引导选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手树立正确的比赛观，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eastAsia="zh-CN"/>
        </w:rPr>
        <w:t>团结互助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，弘扬优良赛风。</w:t>
      </w:r>
    </w:p>
    <w:p w14:paraId="5369AD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100" w:firstLine="548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>3.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自觉遵守比赛规则，尊重、支持裁判和赛项工作人员的工作，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不进入比赛及其他禁止入内的区域，确保比赛有序、高效、公平、公</w:t>
      </w:r>
      <w:r>
        <w:rPr>
          <w:rFonts w:ascii="仿宋" w:hAnsi="仿宋" w:eastAsia="仿宋" w:cs="仿宋"/>
          <w:spacing w:val="-11"/>
          <w:sz w:val="28"/>
          <w:szCs w:val="28"/>
          <w:highlight w:val="none"/>
        </w:rPr>
        <w:t>正进行。</w:t>
      </w:r>
    </w:p>
    <w:p w14:paraId="22D9C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84" w:firstLine="542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  <w:t>4.</w:t>
      </w:r>
      <w:r>
        <w:rPr>
          <w:rFonts w:ascii="Times New Roman" w:hAnsi="Times New Roman" w:eastAsia="Times New Roman" w:cs="Times New Roman"/>
          <w:spacing w:val="-1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比赛期间不得私自接触赛项裁判，凡发现有不当行为的，取消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其参赛资格，成绩无效。</w:t>
      </w:r>
    </w:p>
    <w:p w14:paraId="75C21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80" w:firstLine="552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5.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学习领会本赛项规程各项要义，准时参加领队会、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开幕式、闭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幕式等相关活动，认真贯彻落实规程要求和会议精神，协助赛项执委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会安排好本队选手参赛的各项事宜。</w:t>
      </w:r>
    </w:p>
    <w:p w14:paraId="39D2FF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firstLine="551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highlight w:val="none"/>
        </w:rPr>
        <w:t>6.</w:t>
      </w:r>
      <w:r>
        <w:rPr>
          <w:rFonts w:ascii="仿宋" w:hAnsi="仿宋" w:eastAsia="仿宋" w:cs="仿宋"/>
          <w:spacing w:val="-8"/>
          <w:sz w:val="28"/>
          <w:szCs w:val="28"/>
          <w:highlight w:val="none"/>
        </w:rPr>
        <w:t>熟悉比赛流程，妥善安排好本队人员的吃、住、行等日常生活，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保证安全，并与赛务工作小组保持联系。</w:t>
      </w:r>
    </w:p>
    <w:p w14:paraId="21CF8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84" w:firstLine="550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7.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严格执行比赛各项规定，加强对参赛人员的管理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，指导选手做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好赛前的技术准备和应试准备。</w:t>
      </w:r>
    </w:p>
    <w:p w14:paraId="7151FE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  <w:highlight w:val="none"/>
        </w:rPr>
        <w:t>（三）参赛选手须知</w:t>
      </w:r>
    </w:p>
    <w:p w14:paraId="7DFFF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right="101" w:firstLine="278" w:firstLineChars="101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>1.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参赛选手须认真学习本赛项规程，熟知比赛规则，严格按照规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则参加各项比赛，爱护比赛现场的设备和器材，注意安全，防止意外事故发生。</w:t>
      </w:r>
    </w:p>
    <w:p w14:paraId="72B4DE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01" w:firstLine="542"/>
        <w:textAlignment w:val="baseline"/>
        <w:rPr>
          <w:rFonts w:ascii="仿宋" w:hAnsi="仿宋" w:eastAsia="仿宋" w:cs="仿宋"/>
          <w:spacing w:val="-1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  <w:t>2.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服从裁判统一指挥，尊重裁判和赛场工作人员，</w:t>
      </w:r>
      <w:r>
        <w:rPr>
          <w:rFonts w:ascii="仿宋" w:hAnsi="仿宋" w:eastAsia="仿宋" w:cs="仿宋"/>
          <w:spacing w:val="-80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自觉维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护赛</w:t>
      </w:r>
      <w:r>
        <w:rPr>
          <w:rFonts w:ascii="仿宋" w:hAnsi="仿宋" w:eastAsia="仿宋" w:cs="仿宋"/>
          <w:spacing w:val="-11"/>
          <w:sz w:val="28"/>
          <w:szCs w:val="28"/>
          <w:highlight w:val="none"/>
        </w:rPr>
        <w:t>场纪律和秩序，文明竞赛。</w:t>
      </w:r>
    </w:p>
    <w:p w14:paraId="188E42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01" w:firstLine="542"/>
        <w:textAlignment w:val="baseline"/>
        <w:rPr>
          <w:rFonts w:ascii="仿宋" w:hAnsi="仿宋" w:eastAsia="仿宋" w:cs="仿宋"/>
          <w:spacing w:val="-17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7"/>
          <w:sz w:val="28"/>
          <w:szCs w:val="28"/>
          <w:highlight w:val="none"/>
        </w:rPr>
        <w:t>3.参赛选手报到和赛前检录须持本人身份证、学生证及参赛证；赛前检录迟到超过 15 分钟的选手，视作弃权，不得入场比赛；已检录入场的选手，未经允许，不得擅自离开赛场。赛前练习和熟悉场地须按统一安排进行；具体比赛时间、顺序由参赛队领队会议抽签决定。</w:t>
      </w:r>
    </w:p>
    <w:p w14:paraId="21912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01" w:firstLine="542"/>
        <w:textAlignment w:val="baseline"/>
        <w:rPr>
          <w:rFonts w:ascii="仿宋" w:hAnsi="仿宋" w:eastAsia="仿宋" w:cs="仿宋"/>
          <w:spacing w:val="-1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  <w:highlight w:val="none"/>
        </w:rPr>
        <w:t>4.</w:t>
      </w:r>
      <w:r>
        <w:rPr>
          <w:rFonts w:ascii="仿宋" w:hAnsi="仿宋" w:eastAsia="仿宋" w:cs="仿宋"/>
          <w:spacing w:val="-11"/>
          <w:sz w:val="28"/>
          <w:szCs w:val="28"/>
          <w:highlight w:val="none"/>
        </w:rPr>
        <w:t>参赛选手应诚信参赛，拒绝舞弊，竞赛期间不准携带任何通讯工具、移动存储器、照相器材等与竞赛无关的用品。一旦发现弄虚作假等舞弊行为，即取消该选手的比赛资格和成绩，并通报批评。</w:t>
      </w:r>
    </w:p>
    <w:p w14:paraId="34B374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01" w:firstLine="552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5.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参赛选手由引导员引导进入赛场，并在指定地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点等候比赛，不得随意走动，不得大声喧哗。</w:t>
      </w:r>
    </w:p>
    <w:p w14:paraId="20373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102" w:firstLine="549"/>
        <w:textAlignment w:val="baseline"/>
        <w:rPr>
          <w:rFonts w:ascii="仿宋" w:hAnsi="仿宋" w:eastAsia="仿宋" w:cs="仿宋"/>
          <w:spacing w:val="-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6.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参赛选手统一着装进入赛场。不得以任何形式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呈现所在院校及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选手本人的任何信息。</w:t>
      </w:r>
    </w:p>
    <w:p w14:paraId="3E8023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  <w:highlight w:val="none"/>
        </w:rPr>
        <w:t>（四）工作人员须知</w:t>
      </w:r>
    </w:p>
    <w:p w14:paraId="188142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1.赛项各种工作人员须佩戴由赛项执委会统一印制的相应证件，着装整齐，按时进入工作岗位。</w:t>
      </w:r>
    </w:p>
    <w:p w14:paraId="7414EF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2.服从统一指挥，认真履行职责，做好比赛各项服务工作，尽职尽责完成分配的抽签、检录、计时、计分等各项任务，保证比赛顺利进行。</w:t>
      </w:r>
    </w:p>
    <w:p w14:paraId="6A1AD8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3. 除赛项执委会成员、专家组成员、现场裁判、赛场配备的工作人员外，其他人员未经赛项执委会允许不得进入赛场。</w:t>
      </w:r>
    </w:p>
    <w:p w14:paraId="74A917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4.严格执行赛项规程，认真维护赛场秩序，仔细检查、核准选手证件，引导选手进入和离开赛场，不得带领非参赛选手进入赛场。未经赛项执委会同意，任何无关人员不得进入竞赛区域。</w:t>
      </w:r>
    </w:p>
    <w:p w14:paraId="2FFD5A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5.新闻媒体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人员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进入赛场必须经过赛项执委会允许，并且听从现场工作人员的安排和指挥，不得影响竞赛正常进行。</w:t>
      </w:r>
    </w:p>
    <w:p w14:paraId="0FBBFC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6.竞赛出现技术问题（包括设备、器材等）应与裁判组及时汇报，按照裁判要求进行相关处理。</w:t>
      </w:r>
    </w:p>
    <w:p w14:paraId="3C706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7.如遇突发事件，要及时向执委会报告，同时做好疏导工作，避免重大事故发生。</w:t>
      </w:r>
    </w:p>
    <w:p w14:paraId="6400F0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8.坚守岗位，不做与工作无关的事情。裁判及监场人员在竞赛开始前须上交手机，由赛事执行委员会集中管理。</w:t>
      </w:r>
    </w:p>
    <w:p w14:paraId="217012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83" w:firstLine="558"/>
        <w:textAlignment w:val="baseline"/>
        <w:rPr>
          <w:rFonts w:ascii="黑体" w:hAnsi="黑体" w:eastAsia="黑体" w:cs="黑体"/>
          <w:b/>
          <w:bCs/>
          <w:spacing w:val="5"/>
          <w:sz w:val="18"/>
          <w:szCs w:val="18"/>
          <w:highlight w:val="none"/>
        </w:rPr>
      </w:pPr>
    </w:p>
    <w:p w14:paraId="7277AB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83" w:firstLine="558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十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highlight w:val="none"/>
          <w:lang w:val="en-US" w:eastAsia="zh-CN"/>
        </w:rPr>
        <w:t>三</w:t>
      </w:r>
      <w:r>
        <w:rPr>
          <w:rFonts w:ascii="黑体" w:hAnsi="黑体" w:eastAsia="黑体" w:cs="黑体"/>
          <w:b/>
          <w:bCs/>
          <w:spacing w:val="5"/>
          <w:sz w:val="31"/>
          <w:szCs w:val="31"/>
          <w:highlight w:val="none"/>
        </w:rPr>
        <w:t>、申诉与仲裁</w:t>
      </w:r>
    </w:p>
    <w:p w14:paraId="375D7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right="84" w:firstLine="548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（一）在比赛过程中若出现有失公正或有关人员违规等现象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，代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表队领队可在比赛结束后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  </w:t>
      </w:r>
      <w:r>
        <w:rPr>
          <w:rFonts w:ascii="仿宋" w:hAnsi="仿宋" w:eastAsia="仿宋" w:cs="仿宋"/>
          <w:sz w:val="28"/>
          <w:szCs w:val="28"/>
          <w:highlight w:val="none"/>
        </w:rPr>
        <w:t>小时之内向监督仲裁组提出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书面申诉。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申诉启动时，参赛队向赛项监督仲裁组递交领队亲笔签字同意的书面报告。书面报告应对申诉事件的现象、发生时间、涉及人员、申诉依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据等进行充分、实事求是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eastAsia="zh-CN"/>
        </w:rPr>
        <w:t>地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叙述。非书面申诉不予受理。</w:t>
      </w:r>
    </w:p>
    <w:p w14:paraId="3CDE94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2" w:right="47" w:firstLine="539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二）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赛项监督仲裁组在接到申诉后的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>2</w:t>
      </w:r>
      <w:r>
        <w:rPr>
          <w:rFonts w:ascii="Times New Roman" w:hAnsi="Times New Roman" w:eastAsia="Times New Roman" w:cs="Times New Roman"/>
          <w:spacing w:val="19"/>
          <w:w w:val="10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小时内组织复议，并及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时将复议结果以书面形式告知申诉方。申诉方对复议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结果仍有异议，可由省（市）领队向赛区仲裁委员会提出申诉。赛区仲裁委员会的仲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裁结果为最终结果。</w:t>
      </w:r>
    </w:p>
    <w:p w14:paraId="3CB1F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2" w:right="12" w:firstLine="519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三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）仲裁结果由申诉人签收，不能代收，如在约定时间和地点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申诉人离开，视为自行放弃申诉。</w:t>
      </w:r>
    </w:p>
    <w:p w14:paraId="1D005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2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四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）</w:t>
      </w:r>
      <w:r>
        <w:rPr>
          <w:rFonts w:ascii="仿宋" w:hAnsi="仿宋" w:eastAsia="仿宋" w:cs="仿宋"/>
          <w:spacing w:val="-7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申诉方可随时提出放弃申诉。</w:t>
      </w:r>
    </w:p>
    <w:p w14:paraId="4C6658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right="9" w:firstLine="555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五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）申诉方不得以任何理由拒绝接收仲裁结果，提出无理申诉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或采取过激行为扰乱赛场秩序的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应当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给予取消参赛成绩等处罚。</w:t>
      </w:r>
    </w:p>
    <w:p w14:paraId="6C157E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3"/>
        <w:textAlignment w:val="baseline"/>
        <w:outlineLvl w:val="0"/>
        <w:rPr>
          <w:rFonts w:ascii="黑体" w:hAnsi="黑体" w:eastAsia="黑体" w:cs="黑体"/>
          <w:b/>
          <w:bCs/>
          <w:spacing w:val="5"/>
          <w:sz w:val="18"/>
          <w:szCs w:val="18"/>
          <w:highlight w:val="none"/>
        </w:rPr>
      </w:pPr>
    </w:p>
    <w:p w14:paraId="35BAC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7"/>
        <w:textAlignment w:val="baseline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footerReference r:id="rId5" w:type="default"/>
      <w:pgSz w:w="11907" w:h="16839"/>
      <w:pgMar w:top="1426" w:right="1744" w:bottom="1371" w:left="1785" w:header="0" w:footer="11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94A6CE-0213-406F-A09B-72458DAFBC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B5F646-8BA8-4AC1-A7BB-38059275C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83BC8D-B385-4023-AA38-942D49E10F6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7D56756-2A86-4891-93C8-104A3700B8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000FEFD-A984-40B3-ADE8-59894744DB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CA60B32-EB31-4C3C-9941-E2CBF486ED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01F0BCAD-81DA-4044-82EE-5943C388B3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B98C9">
    <w:pPr>
      <w:spacing w:line="223" w:lineRule="auto"/>
      <w:ind w:left="40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2142A"/>
    <w:multiLevelType w:val="singleLevel"/>
    <w:tmpl w:val="CC8214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0C3EC"/>
    <w:multiLevelType w:val="singleLevel"/>
    <w:tmpl w:val="DBF0C3E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62CD304A"/>
    <w:multiLevelType w:val="singleLevel"/>
    <w:tmpl w:val="62CD30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13CF6"/>
    <w:rsid w:val="00495943"/>
    <w:rsid w:val="005A0FB6"/>
    <w:rsid w:val="00610597"/>
    <w:rsid w:val="00732078"/>
    <w:rsid w:val="007357BB"/>
    <w:rsid w:val="00B25DFB"/>
    <w:rsid w:val="00FC3E1B"/>
    <w:rsid w:val="012D1E7B"/>
    <w:rsid w:val="01492B0A"/>
    <w:rsid w:val="01950DB6"/>
    <w:rsid w:val="01BF20E7"/>
    <w:rsid w:val="01CE6309"/>
    <w:rsid w:val="021C5816"/>
    <w:rsid w:val="022D7E6F"/>
    <w:rsid w:val="025C4008"/>
    <w:rsid w:val="02712857"/>
    <w:rsid w:val="02C03CE1"/>
    <w:rsid w:val="02E132C9"/>
    <w:rsid w:val="02F96864"/>
    <w:rsid w:val="030376E3"/>
    <w:rsid w:val="03041431"/>
    <w:rsid w:val="03270528"/>
    <w:rsid w:val="033C0BDF"/>
    <w:rsid w:val="0361440A"/>
    <w:rsid w:val="038A570F"/>
    <w:rsid w:val="038D51FF"/>
    <w:rsid w:val="03B60F38"/>
    <w:rsid w:val="03C232AA"/>
    <w:rsid w:val="04277855"/>
    <w:rsid w:val="046A09DF"/>
    <w:rsid w:val="04B769D7"/>
    <w:rsid w:val="04D255BF"/>
    <w:rsid w:val="04D87928"/>
    <w:rsid w:val="04E1721A"/>
    <w:rsid w:val="04E90B5B"/>
    <w:rsid w:val="04E92103"/>
    <w:rsid w:val="04EE6171"/>
    <w:rsid w:val="0591547A"/>
    <w:rsid w:val="05BB42A5"/>
    <w:rsid w:val="060020B7"/>
    <w:rsid w:val="06163BD1"/>
    <w:rsid w:val="0617049F"/>
    <w:rsid w:val="06201021"/>
    <w:rsid w:val="0636499F"/>
    <w:rsid w:val="064A7E15"/>
    <w:rsid w:val="068A0570"/>
    <w:rsid w:val="06A605EB"/>
    <w:rsid w:val="06B1398B"/>
    <w:rsid w:val="06C07F8B"/>
    <w:rsid w:val="06C100F6"/>
    <w:rsid w:val="070E2AFA"/>
    <w:rsid w:val="077741FC"/>
    <w:rsid w:val="07A80859"/>
    <w:rsid w:val="07C22B6F"/>
    <w:rsid w:val="07C769AE"/>
    <w:rsid w:val="07C80EFB"/>
    <w:rsid w:val="07CD4764"/>
    <w:rsid w:val="07E8334B"/>
    <w:rsid w:val="081E245E"/>
    <w:rsid w:val="08386081"/>
    <w:rsid w:val="0874698D"/>
    <w:rsid w:val="0888740E"/>
    <w:rsid w:val="08B33959"/>
    <w:rsid w:val="08F875BE"/>
    <w:rsid w:val="090F3D44"/>
    <w:rsid w:val="094E3647"/>
    <w:rsid w:val="098171E1"/>
    <w:rsid w:val="098E3A7F"/>
    <w:rsid w:val="0992356F"/>
    <w:rsid w:val="09CD37D2"/>
    <w:rsid w:val="09D516AE"/>
    <w:rsid w:val="09F47D86"/>
    <w:rsid w:val="0A0A41FE"/>
    <w:rsid w:val="0A310FDA"/>
    <w:rsid w:val="0A3E31B4"/>
    <w:rsid w:val="0A8C6210"/>
    <w:rsid w:val="0AE873A0"/>
    <w:rsid w:val="0B143A4A"/>
    <w:rsid w:val="0B41054B"/>
    <w:rsid w:val="0B50461D"/>
    <w:rsid w:val="0B5F1B77"/>
    <w:rsid w:val="0B696551"/>
    <w:rsid w:val="0B8909A2"/>
    <w:rsid w:val="0B9C302E"/>
    <w:rsid w:val="0BA23811"/>
    <w:rsid w:val="0BB35A1E"/>
    <w:rsid w:val="0BCD1C58"/>
    <w:rsid w:val="0C112E71"/>
    <w:rsid w:val="0C1A5466"/>
    <w:rsid w:val="0C471320"/>
    <w:rsid w:val="0C4F4A76"/>
    <w:rsid w:val="0C517711"/>
    <w:rsid w:val="0C567D0B"/>
    <w:rsid w:val="0C811BF1"/>
    <w:rsid w:val="0C9E0D09"/>
    <w:rsid w:val="0CA33387"/>
    <w:rsid w:val="0CA35A93"/>
    <w:rsid w:val="0CCE1629"/>
    <w:rsid w:val="0CEC568C"/>
    <w:rsid w:val="0D074274"/>
    <w:rsid w:val="0D181FDD"/>
    <w:rsid w:val="0D1F7D83"/>
    <w:rsid w:val="0D20352A"/>
    <w:rsid w:val="0D444B80"/>
    <w:rsid w:val="0D4C6680"/>
    <w:rsid w:val="0D5D20E6"/>
    <w:rsid w:val="0D645FE7"/>
    <w:rsid w:val="0D71793F"/>
    <w:rsid w:val="0DA0500B"/>
    <w:rsid w:val="0DA6419D"/>
    <w:rsid w:val="0DB43078"/>
    <w:rsid w:val="0DB55A7E"/>
    <w:rsid w:val="0DCE6B40"/>
    <w:rsid w:val="0E1C7C97"/>
    <w:rsid w:val="0E7A57FD"/>
    <w:rsid w:val="0E7C436F"/>
    <w:rsid w:val="0E9658AF"/>
    <w:rsid w:val="0EC341CA"/>
    <w:rsid w:val="0EC86014"/>
    <w:rsid w:val="0F21736F"/>
    <w:rsid w:val="0F4C0664"/>
    <w:rsid w:val="0F7763D9"/>
    <w:rsid w:val="0F803E6A"/>
    <w:rsid w:val="0F851480"/>
    <w:rsid w:val="0F9F0794"/>
    <w:rsid w:val="0FD059D5"/>
    <w:rsid w:val="1008205A"/>
    <w:rsid w:val="104650CD"/>
    <w:rsid w:val="10637A13"/>
    <w:rsid w:val="106C3968"/>
    <w:rsid w:val="10757746"/>
    <w:rsid w:val="10A42256"/>
    <w:rsid w:val="10EA0134"/>
    <w:rsid w:val="110A3EC0"/>
    <w:rsid w:val="110F33C7"/>
    <w:rsid w:val="115D4462"/>
    <w:rsid w:val="11671785"/>
    <w:rsid w:val="118A5224"/>
    <w:rsid w:val="12157FF0"/>
    <w:rsid w:val="122D2FA2"/>
    <w:rsid w:val="124318AA"/>
    <w:rsid w:val="124B69B1"/>
    <w:rsid w:val="124D00EA"/>
    <w:rsid w:val="12741746"/>
    <w:rsid w:val="128D521B"/>
    <w:rsid w:val="12A460C1"/>
    <w:rsid w:val="13510A76"/>
    <w:rsid w:val="1379754E"/>
    <w:rsid w:val="1381549C"/>
    <w:rsid w:val="13AD03C4"/>
    <w:rsid w:val="13D36C5E"/>
    <w:rsid w:val="13E50670"/>
    <w:rsid w:val="13E672FC"/>
    <w:rsid w:val="13EA058C"/>
    <w:rsid w:val="14002F8B"/>
    <w:rsid w:val="14272A04"/>
    <w:rsid w:val="14284D66"/>
    <w:rsid w:val="14297ECE"/>
    <w:rsid w:val="1441006B"/>
    <w:rsid w:val="146B158C"/>
    <w:rsid w:val="147D49E6"/>
    <w:rsid w:val="1487326E"/>
    <w:rsid w:val="14933A29"/>
    <w:rsid w:val="14CA0061"/>
    <w:rsid w:val="14CE7001"/>
    <w:rsid w:val="14EB7FD7"/>
    <w:rsid w:val="15232559"/>
    <w:rsid w:val="156A35F2"/>
    <w:rsid w:val="157307CC"/>
    <w:rsid w:val="157E7BE3"/>
    <w:rsid w:val="15B64A89"/>
    <w:rsid w:val="15CF16A7"/>
    <w:rsid w:val="15D87EFC"/>
    <w:rsid w:val="163D0D06"/>
    <w:rsid w:val="16571B59"/>
    <w:rsid w:val="1667397B"/>
    <w:rsid w:val="16802D44"/>
    <w:rsid w:val="168C360A"/>
    <w:rsid w:val="169D3553"/>
    <w:rsid w:val="169F72CB"/>
    <w:rsid w:val="16CA259A"/>
    <w:rsid w:val="16FB6BF7"/>
    <w:rsid w:val="1735378C"/>
    <w:rsid w:val="17756E01"/>
    <w:rsid w:val="17885FB1"/>
    <w:rsid w:val="17942BA8"/>
    <w:rsid w:val="17957219"/>
    <w:rsid w:val="17966920"/>
    <w:rsid w:val="17BA250C"/>
    <w:rsid w:val="17EC038A"/>
    <w:rsid w:val="180A0F04"/>
    <w:rsid w:val="181674CA"/>
    <w:rsid w:val="18291542"/>
    <w:rsid w:val="182D487C"/>
    <w:rsid w:val="18A93BA0"/>
    <w:rsid w:val="18B2778A"/>
    <w:rsid w:val="19185113"/>
    <w:rsid w:val="19435EC6"/>
    <w:rsid w:val="1945415A"/>
    <w:rsid w:val="198F041B"/>
    <w:rsid w:val="19A8293B"/>
    <w:rsid w:val="1A1344B9"/>
    <w:rsid w:val="1A200723"/>
    <w:rsid w:val="1A213167"/>
    <w:rsid w:val="1A554870"/>
    <w:rsid w:val="1A736AA5"/>
    <w:rsid w:val="1A8C5A32"/>
    <w:rsid w:val="1A8C6AE4"/>
    <w:rsid w:val="1AD02149"/>
    <w:rsid w:val="1AEB0D31"/>
    <w:rsid w:val="1AF916A0"/>
    <w:rsid w:val="1B086E06"/>
    <w:rsid w:val="1B9E2247"/>
    <w:rsid w:val="1BB2184F"/>
    <w:rsid w:val="1BB9498B"/>
    <w:rsid w:val="1BF02422"/>
    <w:rsid w:val="1C1B3D74"/>
    <w:rsid w:val="1C324211"/>
    <w:rsid w:val="1C426020"/>
    <w:rsid w:val="1C4467DF"/>
    <w:rsid w:val="1C654893"/>
    <w:rsid w:val="1C711075"/>
    <w:rsid w:val="1C7B4893"/>
    <w:rsid w:val="1CA7512B"/>
    <w:rsid w:val="1CD10E9D"/>
    <w:rsid w:val="1D057D4A"/>
    <w:rsid w:val="1D080E94"/>
    <w:rsid w:val="1D26355D"/>
    <w:rsid w:val="1D5232E9"/>
    <w:rsid w:val="1DCC3A6A"/>
    <w:rsid w:val="1E406F8C"/>
    <w:rsid w:val="1E4843A5"/>
    <w:rsid w:val="1E64677F"/>
    <w:rsid w:val="1E733517"/>
    <w:rsid w:val="1EC947E8"/>
    <w:rsid w:val="1EE17EAB"/>
    <w:rsid w:val="1EE241F9"/>
    <w:rsid w:val="1EF220FA"/>
    <w:rsid w:val="1F15637C"/>
    <w:rsid w:val="1F404C92"/>
    <w:rsid w:val="1F8E612F"/>
    <w:rsid w:val="1FAF4059"/>
    <w:rsid w:val="1FC61D6D"/>
    <w:rsid w:val="1FC85AE5"/>
    <w:rsid w:val="1FD004F5"/>
    <w:rsid w:val="1FD91DCB"/>
    <w:rsid w:val="1FE0129A"/>
    <w:rsid w:val="1FFA18E4"/>
    <w:rsid w:val="20410A86"/>
    <w:rsid w:val="20BC013E"/>
    <w:rsid w:val="20E424AA"/>
    <w:rsid w:val="210C0371"/>
    <w:rsid w:val="212363E1"/>
    <w:rsid w:val="212E1977"/>
    <w:rsid w:val="21341DF9"/>
    <w:rsid w:val="218E547E"/>
    <w:rsid w:val="21A34113"/>
    <w:rsid w:val="21B5759E"/>
    <w:rsid w:val="21BC2AB8"/>
    <w:rsid w:val="21D3299F"/>
    <w:rsid w:val="2205092A"/>
    <w:rsid w:val="22471451"/>
    <w:rsid w:val="22493170"/>
    <w:rsid w:val="22733206"/>
    <w:rsid w:val="22D64075"/>
    <w:rsid w:val="22F369D5"/>
    <w:rsid w:val="2318643B"/>
    <w:rsid w:val="23A272FC"/>
    <w:rsid w:val="23A73225"/>
    <w:rsid w:val="23E32F6D"/>
    <w:rsid w:val="23E870C3"/>
    <w:rsid w:val="24020233"/>
    <w:rsid w:val="243A7A59"/>
    <w:rsid w:val="245C61AD"/>
    <w:rsid w:val="24661428"/>
    <w:rsid w:val="246758CC"/>
    <w:rsid w:val="25070E5D"/>
    <w:rsid w:val="25545725"/>
    <w:rsid w:val="255C7172"/>
    <w:rsid w:val="259459B2"/>
    <w:rsid w:val="25BF34E6"/>
    <w:rsid w:val="25BF3CF1"/>
    <w:rsid w:val="25CC22D7"/>
    <w:rsid w:val="26855C00"/>
    <w:rsid w:val="26975C58"/>
    <w:rsid w:val="26C93A90"/>
    <w:rsid w:val="26DB434F"/>
    <w:rsid w:val="26EA6341"/>
    <w:rsid w:val="2746390C"/>
    <w:rsid w:val="27487060"/>
    <w:rsid w:val="274911F4"/>
    <w:rsid w:val="27532138"/>
    <w:rsid w:val="275E5EB1"/>
    <w:rsid w:val="2769195B"/>
    <w:rsid w:val="279837C5"/>
    <w:rsid w:val="27C052F3"/>
    <w:rsid w:val="27C6290A"/>
    <w:rsid w:val="280258B7"/>
    <w:rsid w:val="286B34B1"/>
    <w:rsid w:val="28867AA2"/>
    <w:rsid w:val="28893937"/>
    <w:rsid w:val="28943FB7"/>
    <w:rsid w:val="28962DD3"/>
    <w:rsid w:val="28DA0167"/>
    <w:rsid w:val="28E11534"/>
    <w:rsid w:val="28EC45F2"/>
    <w:rsid w:val="291D7154"/>
    <w:rsid w:val="29541EC3"/>
    <w:rsid w:val="296328DE"/>
    <w:rsid w:val="2965222F"/>
    <w:rsid w:val="297D16EE"/>
    <w:rsid w:val="29E452C9"/>
    <w:rsid w:val="29F42A48"/>
    <w:rsid w:val="29FF65CD"/>
    <w:rsid w:val="2A111E36"/>
    <w:rsid w:val="2A3B0D1C"/>
    <w:rsid w:val="2A51355C"/>
    <w:rsid w:val="2A7108E4"/>
    <w:rsid w:val="2AAE58D7"/>
    <w:rsid w:val="2AC7528B"/>
    <w:rsid w:val="2AE632C3"/>
    <w:rsid w:val="2B12230A"/>
    <w:rsid w:val="2B212549"/>
    <w:rsid w:val="2B272806"/>
    <w:rsid w:val="2B317805"/>
    <w:rsid w:val="2B801021"/>
    <w:rsid w:val="2BE12049"/>
    <w:rsid w:val="2C1125C1"/>
    <w:rsid w:val="2C1A3E08"/>
    <w:rsid w:val="2C1C3440"/>
    <w:rsid w:val="2C416A03"/>
    <w:rsid w:val="2C8E69C6"/>
    <w:rsid w:val="2CA70830"/>
    <w:rsid w:val="2CEF1626"/>
    <w:rsid w:val="2CF737CB"/>
    <w:rsid w:val="2CF77A09"/>
    <w:rsid w:val="2D177764"/>
    <w:rsid w:val="2D1D5ED4"/>
    <w:rsid w:val="2D1E0AF2"/>
    <w:rsid w:val="2D976EB8"/>
    <w:rsid w:val="2D9D235F"/>
    <w:rsid w:val="2E030990"/>
    <w:rsid w:val="2E2E745B"/>
    <w:rsid w:val="2E495463"/>
    <w:rsid w:val="2E60483D"/>
    <w:rsid w:val="2E6D24E2"/>
    <w:rsid w:val="2E9A064C"/>
    <w:rsid w:val="2EB86D24"/>
    <w:rsid w:val="2EF46C4C"/>
    <w:rsid w:val="2F4405B8"/>
    <w:rsid w:val="2F4E3E29"/>
    <w:rsid w:val="2F5C1DA5"/>
    <w:rsid w:val="2F805A94"/>
    <w:rsid w:val="2FB432A3"/>
    <w:rsid w:val="2FC62DBE"/>
    <w:rsid w:val="300E58D7"/>
    <w:rsid w:val="304F5466"/>
    <w:rsid w:val="306004CF"/>
    <w:rsid w:val="309506C7"/>
    <w:rsid w:val="30B2620A"/>
    <w:rsid w:val="30B5176D"/>
    <w:rsid w:val="30F57DBC"/>
    <w:rsid w:val="30F71D86"/>
    <w:rsid w:val="31360B64"/>
    <w:rsid w:val="316B2774"/>
    <w:rsid w:val="319F5F79"/>
    <w:rsid w:val="31D04895"/>
    <w:rsid w:val="31EB11BF"/>
    <w:rsid w:val="32371B9E"/>
    <w:rsid w:val="32655415"/>
    <w:rsid w:val="32875DE1"/>
    <w:rsid w:val="32BB4FA1"/>
    <w:rsid w:val="32FA541C"/>
    <w:rsid w:val="33024A12"/>
    <w:rsid w:val="3317183E"/>
    <w:rsid w:val="33DB54F7"/>
    <w:rsid w:val="33DE547F"/>
    <w:rsid w:val="33DE722D"/>
    <w:rsid w:val="33DF5D73"/>
    <w:rsid w:val="33E55C2C"/>
    <w:rsid w:val="341D359D"/>
    <w:rsid w:val="3498562E"/>
    <w:rsid w:val="34B54432"/>
    <w:rsid w:val="34E56D6B"/>
    <w:rsid w:val="34FF56AD"/>
    <w:rsid w:val="34FF6B06"/>
    <w:rsid w:val="35041EEB"/>
    <w:rsid w:val="353D7F83"/>
    <w:rsid w:val="3548650A"/>
    <w:rsid w:val="355645A5"/>
    <w:rsid w:val="356D02EA"/>
    <w:rsid w:val="35AB1391"/>
    <w:rsid w:val="35DA3A24"/>
    <w:rsid w:val="360F7B72"/>
    <w:rsid w:val="36AC716F"/>
    <w:rsid w:val="36BD5820"/>
    <w:rsid w:val="36C56482"/>
    <w:rsid w:val="36CC5A63"/>
    <w:rsid w:val="36FF5EBC"/>
    <w:rsid w:val="372371D2"/>
    <w:rsid w:val="37270EEB"/>
    <w:rsid w:val="373613A5"/>
    <w:rsid w:val="373D426B"/>
    <w:rsid w:val="375C6DE7"/>
    <w:rsid w:val="378325C5"/>
    <w:rsid w:val="379B4DD0"/>
    <w:rsid w:val="37A46016"/>
    <w:rsid w:val="37D6214B"/>
    <w:rsid w:val="37EC6D92"/>
    <w:rsid w:val="38037262"/>
    <w:rsid w:val="38170F5F"/>
    <w:rsid w:val="38402264"/>
    <w:rsid w:val="3842549E"/>
    <w:rsid w:val="387D55F6"/>
    <w:rsid w:val="38983E4E"/>
    <w:rsid w:val="38BB5D8F"/>
    <w:rsid w:val="38CD5177"/>
    <w:rsid w:val="39143A09"/>
    <w:rsid w:val="3914724D"/>
    <w:rsid w:val="39B3361F"/>
    <w:rsid w:val="39CB3DB0"/>
    <w:rsid w:val="39D73568"/>
    <w:rsid w:val="39F5707E"/>
    <w:rsid w:val="3A0E2CC7"/>
    <w:rsid w:val="3A68758F"/>
    <w:rsid w:val="3AA11BC9"/>
    <w:rsid w:val="3AC70A1B"/>
    <w:rsid w:val="3ACD3B57"/>
    <w:rsid w:val="3AEB1E83"/>
    <w:rsid w:val="3B5B534D"/>
    <w:rsid w:val="3B626996"/>
    <w:rsid w:val="3B6B6B4F"/>
    <w:rsid w:val="3BAC19BF"/>
    <w:rsid w:val="3BCC2061"/>
    <w:rsid w:val="3C495460"/>
    <w:rsid w:val="3C504A40"/>
    <w:rsid w:val="3C6504ED"/>
    <w:rsid w:val="3C664263"/>
    <w:rsid w:val="3C9568F7"/>
    <w:rsid w:val="3C9C7F8E"/>
    <w:rsid w:val="3CBA010B"/>
    <w:rsid w:val="3CC571DC"/>
    <w:rsid w:val="3CE43A2A"/>
    <w:rsid w:val="3D3B3666"/>
    <w:rsid w:val="3D3E2C65"/>
    <w:rsid w:val="3D6275FC"/>
    <w:rsid w:val="3D6D517E"/>
    <w:rsid w:val="3D9E5355"/>
    <w:rsid w:val="3DB50FFF"/>
    <w:rsid w:val="3DC35B00"/>
    <w:rsid w:val="3DD40EC0"/>
    <w:rsid w:val="3DDF2A6C"/>
    <w:rsid w:val="3E155F41"/>
    <w:rsid w:val="3E1A70B4"/>
    <w:rsid w:val="3E1D0952"/>
    <w:rsid w:val="3E287A22"/>
    <w:rsid w:val="3E2D328B"/>
    <w:rsid w:val="3E32264F"/>
    <w:rsid w:val="3E4B54BF"/>
    <w:rsid w:val="3E6307A5"/>
    <w:rsid w:val="3E90381A"/>
    <w:rsid w:val="3E940669"/>
    <w:rsid w:val="3EF01DCD"/>
    <w:rsid w:val="3F23344A"/>
    <w:rsid w:val="3F360E30"/>
    <w:rsid w:val="3FA4757D"/>
    <w:rsid w:val="3FBF43B6"/>
    <w:rsid w:val="3FCC6874"/>
    <w:rsid w:val="40363F4D"/>
    <w:rsid w:val="403D352D"/>
    <w:rsid w:val="40523956"/>
    <w:rsid w:val="40C8729B"/>
    <w:rsid w:val="40E65973"/>
    <w:rsid w:val="412425E3"/>
    <w:rsid w:val="413466DE"/>
    <w:rsid w:val="413D1A37"/>
    <w:rsid w:val="417D116C"/>
    <w:rsid w:val="417D4829"/>
    <w:rsid w:val="41C71EEE"/>
    <w:rsid w:val="41F06AA9"/>
    <w:rsid w:val="423170C2"/>
    <w:rsid w:val="42424E2B"/>
    <w:rsid w:val="426923B8"/>
    <w:rsid w:val="429E6848"/>
    <w:rsid w:val="42A25C30"/>
    <w:rsid w:val="42FD1220"/>
    <w:rsid w:val="43095949"/>
    <w:rsid w:val="434370AD"/>
    <w:rsid w:val="435C32BA"/>
    <w:rsid w:val="435F54B2"/>
    <w:rsid w:val="43F42155"/>
    <w:rsid w:val="43FB15BF"/>
    <w:rsid w:val="442347E8"/>
    <w:rsid w:val="44870C0E"/>
    <w:rsid w:val="44AA399F"/>
    <w:rsid w:val="45112FEA"/>
    <w:rsid w:val="453C3DB3"/>
    <w:rsid w:val="45596713"/>
    <w:rsid w:val="45717F01"/>
    <w:rsid w:val="45795A1B"/>
    <w:rsid w:val="458D0AB3"/>
    <w:rsid w:val="45A86880"/>
    <w:rsid w:val="46006186"/>
    <w:rsid w:val="464D3FBF"/>
    <w:rsid w:val="46522EC5"/>
    <w:rsid w:val="465B6A4A"/>
    <w:rsid w:val="466553A9"/>
    <w:rsid w:val="46916381"/>
    <w:rsid w:val="469814BD"/>
    <w:rsid w:val="47033EAD"/>
    <w:rsid w:val="47392CA0"/>
    <w:rsid w:val="473B3F91"/>
    <w:rsid w:val="475A2C17"/>
    <w:rsid w:val="47655DB8"/>
    <w:rsid w:val="477B4524"/>
    <w:rsid w:val="4780267D"/>
    <w:rsid w:val="47AA0E1C"/>
    <w:rsid w:val="47CD5C3B"/>
    <w:rsid w:val="47D209FF"/>
    <w:rsid w:val="47E8364E"/>
    <w:rsid w:val="480768FB"/>
    <w:rsid w:val="48315726"/>
    <w:rsid w:val="48442E83"/>
    <w:rsid w:val="484B37FC"/>
    <w:rsid w:val="48926A36"/>
    <w:rsid w:val="48A44149"/>
    <w:rsid w:val="48D545A8"/>
    <w:rsid w:val="48DF1625"/>
    <w:rsid w:val="490C7F41"/>
    <w:rsid w:val="490F637A"/>
    <w:rsid w:val="49373CA9"/>
    <w:rsid w:val="493C4DEB"/>
    <w:rsid w:val="49465201"/>
    <w:rsid w:val="495C03FC"/>
    <w:rsid w:val="49944A37"/>
    <w:rsid w:val="49995C78"/>
    <w:rsid w:val="49AD34D2"/>
    <w:rsid w:val="49D91881"/>
    <w:rsid w:val="4A0318D4"/>
    <w:rsid w:val="4A164484"/>
    <w:rsid w:val="4A31622F"/>
    <w:rsid w:val="4A3634C7"/>
    <w:rsid w:val="4A3F0B91"/>
    <w:rsid w:val="4A45370A"/>
    <w:rsid w:val="4A4B0017"/>
    <w:rsid w:val="4A7B35D0"/>
    <w:rsid w:val="4AB10DA0"/>
    <w:rsid w:val="4AE64EED"/>
    <w:rsid w:val="4B0C247A"/>
    <w:rsid w:val="4B252911"/>
    <w:rsid w:val="4B3F3772"/>
    <w:rsid w:val="4B96455A"/>
    <w:rsid w:val="4BDF193C"/>
    <w:rsid w:val="4C120A00"/>
    <w:rsid w:val="4C6205A3"/>
    <w:rsid w:val="4C6B24D1"/>
    <w:rsid w:val="4CC34DBA"/>
    <w:rsid w:val="4D144003"/>
    <w:rsid w:val="4D534390"/>
    <w:rsid w:val="4D5F57AB"/>
    <w:rsid w:val="4D8602C2"/>
    <w:rsid w:val="4D8E7176"/>
    <w:rsid w:val="4DD423EE"/>
    <w:rsid w:val="4DE1199C"/>
    <w:rsid w:val="4DE4323A"/>
    <w:rsid w:val="4E1C2CE6"/>
    <w:rsid w:val="4E2015AB"/>
    <w:rsid w:val="4EBF66D1"/>
    <w:rsid w:val="4EC01BEA"/>
    <w:rsid w:val="4EE334F2"/>
    <w:rsid w:val="4F1F277C"/>
    <w:rsid w:val="4F252B70"/>
    <w:rsid w:val="4F425205"/>
    <w:rsid w:val="4F4A3CE2"/>
    <w:rsid w:val="4F602D94"/>
    <w:rsid w:val="4F8F6464"/>
    <w:rsid w:val="4F905428"/>
    <w:rsid w:val="4F945CB2"/>
    <w:rsid w:val="4FBC5F0F"/>
    <w:rsid w:val="4FC3725F"/>
    <w:rsid w:val="4FCD4FBA"/>
    <w:rsid w:val="5024643E"/>
    <w:rsid w:val="506863A4"/>
    <w:rsid w:val="506D540C"/>
    <w:rsid w:val="50746AF7"/>
    <w:rsid w:val="50834F8C"/>
    <w:rsid w:val="50937573"/>
    <w:rsid w:val="50954888"/>
    <w:rsid w:val="50DA3A7B"/>
    <w:rsid w:val="50EA500B"/>
    <w:rsid w:val="513E5A7F"/>
    <w:rsid w:val="51672AA3"/>
    <w:rsid w:val="5184720E"/>
    <w:rsid w:val="519B00B4"/>
    <w:rsid w:val="51D13AD5"/>
    <w:rsid w:val="51F4430E"/>
    <w:rsid w:val="52101F48"/>
    <w:rsid w:val="52466FD1"/>
    <w:rsid w:val="524E3378"/>
    <w:rsid w:val="5280260B"/>
    <w:rsid w:val="52DF4893"/>
    <w:rsid w:val="52EE341E"/>
    <w:rsid w:val="52F72A1E"/>
    <w:rsid w:val="53055C47"/>
    <w:rsid w:val="530F48B5"/>
    <w:rsid w:val="532A2BDD"/>
    <w:rsid w:val="53395DD6"/>
    <w:rsid w:val="535350EA"/>
    <w:rsid w:val="535B19DA"/>
    <w:rsid w:val="536760AB"/>
    <w:rsid w:val="536E5A80"/>
    <w:rsid w:val="53A5521A"/>
    <w:rsid w:val="53B21D92"/>
    <w:rsid w:val="53D22E3A"/>
    <w:rsid w:val="541D1254"/>
    <w:rsid w:val="5463135D"/>
    <w:rsid w:val="5477778F"/>
    <w:rsid w:val="54A6749B"/>
    <w:rsid w:val="54AD3CB4"/>
    <w:rsid w:val="54B72B14"/>
    <w:rsid w:val="54FA4A5B"/>
    <w:rsid w:val="550A1972"/>
    <w:rsid w:val="55256612"/>
    <w:rsid w:val="552704DE"/>
    <w:rsid w:val="55717AA9"/>
    <w:rsid w:val="55722A84"/>
    <w:rsid w:val="561F435D"/>
    <w:rsid w:val="564515C1"/>
    <w:rsid w:val="564B20A8"/>
    <w:rsid w:val="567929B6"/>
    <w:rsid w:val="567A4F9D"/>
    <w:rsid w:val="56A65531"/>
    <w:rsid w:val="56BE16E4"/>
    <w:rsid w:val="56EE0253"/>
    <w:rsid w:val="57120E18"/>
    <w:rsid w:val="57623F96"/>
    <w:rsid w:val="576556E7"/>
    <w:rsid w:val="577E0EC2"/>
    <w:rsid w:val="57925AB5"/>
    <w:rsid w:val="58161499"/>
    <w:rsid w:val="583059FA"/>
    <w:rsid w:val="5838305C"/>
    <w:rsid w:val="583D2D76"/>
    <w:rsid w:val="585B234B"/>
    <w:rsid w:val="58826B0C"/>
    <w:rsid w:val="589E6E07"/>
    <w:rsid w:val="58B07C23"/>
    <w:rsid w:val="58D83B72"/>
    <w:rsid w:val="58DE337E"/>
    <w:rsid w:val="58F32517"/>
    <w:rsid w:val="58FA6008"/>
    <w:rsid w:val="596D4D6B"/>
    <w:rsid w:val="59796F2C"/>
    <w:rsid w:val="59C81C62"/>
    <w:rsid w:val="59CA3C2C"/>
    <w:rsid w:val="59E53CAA"/>
    <w:rsid w:val="59E8707B"/>
    <w:rsid w:val="59EF3BCC"/>
    <w:rsid w:val="5A421A14"/>
    <w:rsid w:val="5A7549F4"/>
    <w:rsid w:val="5AC266B1"/>
    <w:rsid w:val="5ACD1A01"/>
    <w:rsid w:val="5AE33DF0"/>
    <w:rsid w:val="5B092532"/>
    <w:rsid w:val="5B1853C2"/>
    <w:rsid w:val="5B353327"/>
    <w:rsid w:val="5B4C77F3"/>
    <w:rsid w:val="5B4D0671"/>
    <w:rsid w:val="5B745BFD"/>
    <w:rsid w:val="5B7C6858"/>
    <w:rsid w:val="5B87226B"/>
    <w:rsid w:val="5BAB5397"/>
    <w:rsid w:val="5BBE00B1"/>
    <w:rsid w:val="5BCF0A61"/>
    <w:rsid w:val="5BD112A2"/>
    <w:rsid w:val="5BE2525D"/>
    <w:rsid w:val="5BF54751"/>
    <w:rsid w:val="5CA2679A"/>
    <w:rsid w:val="5D016F91"/>
    <w:rsid w:val="5D4930BA"/>
    <w:rsid w:val="5D537A94"/>
    <w:rsid w:val="5D7C4FD7"/>
    <w:rsid w:val="5DAD3649"/>
    <w:rsid w:val="5DC84B93"/>
    <w:rsid w:val="5DD5494D"/>
    <w:rsid w:val="5E197CFB"/>
    <w:rsid w:val="5E6F08FE"/>
    <w:rsid w:val="5EB17168"/>
    <w:rsid w:val="5EB40EA8"/>
    <w:rsid w:val="5EDD1D0C"/>
    <w:rsid w:val="5EE06220"/>
    <w:rsid w:val="5EEB6289"/>
    <w:rsid w:val="5EF51152"/>
    <w:rsid w:val="5F122D45"/>
    <w:rsid w:val="5F622211"/>
    <w:rsid w:val="5F7A1C50"/>
    <w:rsid w:val="5F843761"/>
    <w:rsid w:val="606F2E37"/>
    <w:rsid w:val="60A72DA9"/>
    <w:rsid w:val="60DA29A7"/>
    <w:rsid w:val="60E455D3"/>
    <w:rsid w:val="60F84148"/>
    <w:rsid w:val="61026EA9"/>
    <w:rsid w:val="61027A7B"/>
    <w:rsid w:val="61154C74"/>
    <w:rsid w:val="614F743B"/>
    <w:rsid w:val="615A3AE7"/>
    <w:rsid w:val="61616C24"/>
    <w:rsid w:val="616670CE"/>
    <w:rsid w:val="618F19E3"/>
    <w:rsid w:val="61907509"/>
    <w:rsid w:val="61C3168D"/>
    <w:rsid w:val="61D218D0"/>
    <w:rsid w:val="61E06A73"/>
    <w:rsid w:val="61F335F4"/>
    <w:rsid w:val="61FC06FB"/>
    <w:rsid w:val="621516A1"/>
    <w:rsid w:val="62255429"/>
    <w:rsid w:val="622900EE"/>
    <w:rsid w:val="623B56C7"/>
    <w:rsid w:val="628161E8"/>
    <w:rsid w:val="62886432"/>
    <w:rsid w:val="62922E0D"/>
    <w:rsid w:val="629B7F02"/>
    <w:rsid w:val="63126029"/>
    <w:rsid w:val="633A772C"/>
    <w:rsid w:val="633F4D43"/>
    <w:rsid w:val="634F67A3"/>
    <w:rsid w:val="637F7835"/>
    <w:rsid w:val="63894210"/>
    <w:rsid w:val="6391592F"/>
    <w:rsid w:val="63B64BE5"/>
    <w:rsid w:val="63C67212"/>
    <w:rsid w:val="63ED479F"/>
    <w:rsid w:val="63F778CD"/>
    <w:rsid w:val="640B2E77"/>
    <w:rsid w:val="64292951"/>
    <w:rsid w:val="643D6143"/>
    <w:rsid w:val="64836EB1"/>
    <w:rsid w:val="64B81251"/>
    <w:rsid w:val="64F34648"/>
    <w:rsid w:val="65091D3A"/>
    <w:rsid w:val="657004AF"/>
    <w:rsid w:val="65C15EE3"/>
    <w:rsid w:val="65E816C2"/>
    <w:rsid w:val="65F04F32"/>
    <w:rsid w:val="65FC6F1B"/>
    <w:rsid w:val="65FD50F2"/>
    <w:rsid w:val="660D7555"/>
    <w:rsid w:val="66141B92"/>
    <w:rsid w:val="6632293D"/>
    <w:rsid w:val="66420CC3"/>
    <w:rsid w:val="66651FD6"/>
    <w:rsid w:val="666E2B9C"/>
    <w:rsid w:val="66770DF2"/>
    <w:rsid w:val="66B75538"/>
    <w:rsid w:val="66D9547D"/>
    <w:rsid w:val="66E31E89"/>
    <w:rsid w:val="66E31F99"/>
    <w:rsid w:val="66E64119"/>
    <w:rsid w:val="66F12C55"/>
    <w:rsid w:val="67205C47"/>
    <w:rsid w:val="674571C3"/>
    <w:rsid w:val="67732F33"/>
    <w:rsid w:val="67BC2E06"/>
    <w:rsid w:val="67DA14DE"/>
    <w:rsid w:val="67E549DC"/>
    <w:rsid w:val="67FA06CC"/>
    <w:rsid w:val="680577D0"/>
    <w:rsid w:val="682A526E"/>
    <w:rsid w:val="68456C28"/>
    <w:rsid w:val="6864253A"/>
    <w:rsid w:val="68680898"/>
    <w:rsid w:val="68B91322"/>
    <w:rsid w:val="68CC52CB"/>
    <w:rsid w:val="692C3FBB"/>
    <w:rsid w:val="695928D6"/>
    <w:rsid w:val="69B65E4B"/>
    <w:rsid w:val="69B67D29"/>
    <w:rsid w:val="6A1D350B"/>
    <w:rsid w:val="6A297475"/>
    <w:rsid w:val="6A3A44B6"/>
    <w:rsid w:val="6A607E37"/>
    <w:rsid w:val="6A68794A"/>
    <w:rsid w:val="6A75729C"/>
    <w:rsid w:val="6A890F99"/>
    <w:rsid w:val="6AEC0C51"/>
    <w:rsid w:val="6B2B4F53"/>
    <w:rsid w:val="6B3727A3"/>
    <w:rsid w:val="6B5A60DA"/>
    <w:rsid w:val="6B5E2426"/>
    <w:rsid w:val="6B6C069F"/>
    <w:rsid w:val="6B715CB5"/>
    <w:rsid w:val="6B9F6CC6"/>
    <w:rsid w:val="6BD12BF8"/>
    <w:rsid w:val="6BE24C3C"/>
    <w:rsid w:val="6C0657EE"/>
    <w:rsid w:val="6C2B2308"/>
    <w:rsid w:val="6C51118D"/>
    <w:rsid w:val="6C6E6699"/>
    <w:rsid w:val="6C731A76"/>
    <w:rsid w:val="6C787630"/>
    <w:rsid w:val="6C797D36"/>
    <w:rsid w:val="6C9C6D62"/>
    <w:rsid w:val="6CC62031"/>
    <w:rsid w:val="6D365409"/>
    <w:rsid w:val="6D5F7BD0"/>
    <w:rsid w:val="6D83283D"/>
    <w:rsid w:val="6D967C55"/>
    <w:rsid w:val="6DB4457F"/>
    <w:rsid w:val="6DC621DF"/>
    <w:rsid w:val="6DD24183"/>
    <w:rsid w:val="6DD8026E"/>
    <w:rsid w:val="6E00303C"/>
    <w:rsid w:val="6E84570B"/>
    <w:rsid w:val="6E9861EE"/>
    <w:rsid w:val="6E9F0D8B"/>
    <w:rsid w:val="6EAC5256"/>
    <w:rsid w:val="6ED22F0F"/>
    <w:rsid w:val="6ED949C3"/>
    <w:rsid w:val="6EE25C77"/>
    <w:rsid w:val="6EF13547"/>
    <w:rsid w:val="6EFC5FC3"/>
    <w:rsid w:val="6EFF5473"/>
    <w:rsid w:val="6F00046B"/>
    <w:rsid w:val="6F010943"/>
    <w:rsid w:val="6F392F8E"/>
    <w:rsid w:val="6F3E308A"/>
    <w:rsid w:val="6F484508"/>
    <w:rsid w:val="6F765F90"/>
    <w:rsid w:val="6F767D3E"/>
    <w:rsid w:val="6F8A0795"/>
    <w:rsid w:val="6F8F19E3"/>
    <w:rsid w:val="6FC92D36"/>
    <w:rsid w:val="6FE729EA"/>
    <w:rsid w:val="702E686B"/>
    <w:rsid w:val="704A4D27"/>
    <w:rsid w:val="70DA60AB"/>
    <w:rsid w:val="71265964"/>
    <w:rsid w:val="712A2806"/>
    <w:rsid w:val="712D08D1"/>
    <w:rsid w:val="713C6D66"/>
    <w:rsid w:val="713F0604"/>
    <w:rsid w:val="719637A5"/>
    <w:rsid w:val="71B66B18"/>
    <w:rsid w:val="71C05796"/>
    <w:rsid w:val="71CF7BDA"/>
    <w:rsid w:val="71F5559F"/>
    <w:rsid w:val="71FB09CF"/>
    <w:rsid w:val="7218332F"/>
    <w:rsid w:val="724178C7"/>
    <w:rsid w:val="72457E9C"/>
    <w:rsid w:val="725D6F93"/>
    <w:rsid w:val="72AA267F"/>
    <w:rsid w:val="7352170E"/>
    <w:rsid w:val="7383002E"/>
    <w:rsid w:val="73972979"/>
    <w:rsid w:val="739C7F8F"/>
    <w:rsid w:val="73AF2A42"/>
    <w:rsid w:val="73BB6668"/>
    <w:rsid w:val="73EB2977"/>
    <w:rsid w:val="74005A72"/>
    <w:rsid w:val="74055B35"/>
    <w:rsid w:val="74312486"/>
    <w:rsid w:val="74786307"/>
    <w:rsid w:val="75061B64"/>
    <w:rsid w:val="750C6A4F"/>
    <w:rsid w:val="753B0061"/>
    <w:rsid w:val="754E0E15"/>
    <w:rsid w:val="754E52B9"/>
    <w:rsid w:val="756248C1"/>
    <w:rsid w:val="75B275F6"/>
    <w:rsid w:val="75E43528"/>
    <w:rsid w:val="75F36553"/>
    <w:rsid w:val="75F83993"/>
    <w:rsid w:val="762D4ECF"/>
    <w:rsid w:val="76360BF4"/>
    <w:rsid w:val="763E532E"/>
    <w:rsid w:val="764020E3"/>
    <w:rsid w:val="765661D4"/>
    <w:rsid w:val="76760624"/>
    <w:rsid w:val="7689645A"/>
    <w:rsid w:val="76AC5D60"/>
    <w:rsid w:val="76AC673B"/>
    <w:rsid w:val="76CB0842"/>
    <w:rsid w:val="76CB48C6"/>
    <w:rsid w:val="76CE1C6F"/>
    <w:rsid w:val="77242776"/>
    <w:rsid w:val="772A140E"/>
    <w:rsid w:val="773B361B"/>
    <w:rsid w:val="777059BB"/>
    <w:rsid w:val="779F1DFC"/>
    <w:rsid w:val="77A613DD"/>
    <w:rsid w:val="77AE0952"/>
    <w:rsid w:val="77AE20FB"/>
    <w:rsid w:val="77C82078"/>
    <w:rsid w:val="784A2763"/>
    <w:rsid w:val="784E3ABE"/>
    <w:rsid w:val="78B47B29"/>
    <w:rsid w:val="78D072B7"/>
    <w:rsid w:val="78EA198E"/>
    <w:rsid w:val="790740FD"/>
    <w:rsid w:val="790D1FCC"/>
    <w:rsid w:val="79362830"/>
    <w:rsid w:val="79751067"/>
    <w:rsid w:val="79DD09BA"/>
    <w:rsid w:val="79FF2CA1"/>
    <w:rsid w:val="7A1B04E8"/>
    <w:rsid w:val="7A483EF9"/>
    <w:rsid w:val="7A623937"/>
    <w:rsid w:val="7A771A35"/>
    <w:rsid w:val="7A7E0956"/>
    <w:rsid w:val="7A8552D9"/>
    <w:rsid w:val="7A8D23E0"/>
    <w:rsid w:val="7A8F1401"/>
    <w:rsid w:val="7A8F7F06"/>
    <w:rsid w:val="7A91301A"/>
    <w:rsid w:val="7AAD767B"/>
    <w:rsid w:val="7B486307"/>
    <w:rsid w:val="7B8E6410"/>
    <w:rsid w:val="7B963516"/>
    <w:rsid w:val="7BA05373"/>
    <w:rsid w:val="7BAE0860"/>
    <w:rsid w:val="7BBD0AA3"/>
    <w:rsid w:val="7BE424D4"/>
    <w:rsid w:val="7C346191"/>
    <w:rsid w:val="7C4411C4"/>
    <w:rsid w:val="7C703D67"/>
    <w:rsid w:val="7C8C2CA7"/>
    <w:rsid w:val="7CBC6FAC"/>
    <w:rsid w:val="7CF130FA"/>
    <w:rsid w:val="7D1D3EEF"/>
    <w:rsid w:val="7D2863F0"/>
    <w:rsid w:val="7D33726F"/>
    <w:rsid w:val="7D871368"/>
    <w:rsid w:val="7DD32800"/>
    <w:rsid w:val="7DE95808"/>
    <w:rsid w:val="7DF74740"/>
    <w:rsid w:val="7DF84014"/>
    <w:rsid w:val="7E3B43E3"/>
    <w:rsid w:val="7E5576B9"/>
    <w:rsid w:val="7E66473F"/>
    <w:rsid w:val="7EA55CBC"/>
    <w:rsid w:val="7F062761"/>
    <w:rsid w:val="7F3379FA"/>
    <w:rsid w:val="7F4C7163"/>
    <w:rsid w:val="7F7E679B"/>
    <w:rsid w:val="7F857B2A"/>
    <w:rsid w:val="7FC91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4020</Words>
  <Characters>4326</Characters>
  <TotalTime>12</TotalTime>
  <ScaleCrop>false</ScaleCrop>
  <LinksUpToDate>false</LinksUpToDate>
  <CharactersWithSpaces>4547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2023-04-20T15:14:00Z</dcterms:created>
  <dc:creator>HP</dc:creator>
  <cp:lastModifiedBy>余生，请多指教</cp:lastModifiedBy>
  <dcterms:modified xsi:type="dcterms:W3CDTF">2026-06-16T08:00:40Z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2025-12-01T09:47:13Z</vt:filetime>
  </property>
  <property fmtid="{D5CDD505-2E9C-101B-9397-08002B2CF9AE}" pid="4" name="KSOTemplateDocerSaveRecord">
    <vt:lpwstr>eyJoZGlkIjoiMWZhZDQwOGVlNmRjMjVkZTQ3MGIyY2EzYTZhZjRjMDQiLCJ1c2VySWQiOiIzMjM4NTEyOTIifQ==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0B899A24B69E44F68F6EC0F83AF48A06_13</vt:lpwstr>
  </property>
</Properties>
</file>