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5E523">
      <w:pPr>
        <w:jc w:val="center"/>
        <w:rPr>
          <w:rFonts w:ascii="微软雅黑" w:hAnsi="微软雅黑" w:eastAsia="微软雅黑" w:cs="微软雅黑"/>
          <w:sz w:val="72"/>
          <w:szCs w:val="72"/>
        </w:rPr>
      </w:pPr>
    </w:p>
    <w:p w14:paraId="0D4D8D78">
      <w:pPr>
        <w:pStyle w:val="7"/>
      </w:pPr>
    </w:p>
    <w:p w14:paraId="0B18F0A6"/>
    <w:p w14:paraId="68E92C01">
      <w:pPr>
        <w:jc w:val="center"/>
        <w:rPr>
          <w:rFonts w:hint="eastAsia" w:ascii="黑体" w:hAnsi="黑体" w:eastAsia="黑体" w:cs="黑体"/>
          <w:sz w:val="56"/>
          <w:szCs w:val="56"/>
        </w:rPr>
      </w:pPr>
      <w:r>
        <w:rPr>
          <w:rFonts w:hint="eastAsia" w:ascii="黑体" w:hAnsi="黑体" w:eastAsia="黑体" w:cs="黑体"/>
          <w:sz w:val="56"/>
          <w:szCs w:val="56"/>
        </w:rPr>
        <w:t>202</w:t>
      </w:r>
      <w:r>
        <w:rPr>
          <w:rFonts w:hint="eastAsia" w:ascii="黑体" w:hAnsi="黑体" w:eastAsia="黑体" w:cs="黑体"/>
          <w:sz w:val="56"/>
          <w:szCs w:val="56"/>
          <w:lang w:val="en-US" w:eastAsia="zh-CN"/>
        </w:rPr>
        <w:t>6</w:t>
      </w:r>
      <w:r>
        <w:rPr>
          <w:rFonts w:hint="eastAsia" w:ascii="黑体" w:hAnsi="黑体" w:eastAsia="黑体" w:cs="黑体"/>
          <w:b w:val="0"/>
          <w:bCs w:val="0"/>
          <w:sz w:val="56"/>
          <w:szCs w:val="56"/>
        </w:rPr>
        <w:t>年</w:t>
      </w:r>
      <w:r>
        <w:rPr>
          <w:rFonts w:hint="eastAsia" w:ascii="黑体" w:hAnsi="黑体" w:eastAsia="黑体" w:cs="黑体"/>
          <w:b w:val="0"/>
          <w:bCs w:val="0"/>
          <w:sz w:val="56"/>
          <w:szCs w:val="56"/>
          <w:lang w:val="en-US" w:eastAsia="zh-CN"/>
        </w:rPr>
        <w:t>唐山市中等</w:t>
      </w:r>
      <w:r>
        <w:rPr>
          <w:rFonts w:hint="eastAsia" w:ascii="黑体" w:hAnsi="黑体" w:eastAsia="黑体" w:cs="黑体"/>
          <w:b w:val="0"/>
          <w:bCs w:val="0"/>
          <w:sz w:val="56"/>
          <w:szCs w:val="56"/>
        </w:rPr>
        <w:t>职业</w:t>
      </w:r>
      <w:r>
        <w:rPr>
          <w:rFonts w:hint="eastAsia" w:ascii="黑体" w:hAnsi="黑体" w:eastAsia="黑体" w:cs="黑体"/>
          <w:sz w:val="56"/>
          <w:szCs w:val="56"/>
          <w:lang w:val="en-US" w:eastAsia="zh-CN"/>
        </w:rPr>
        <w:t>学</w:t>
      </w:r>
      <w:r>
        <w:rPr>
          <w:rFonts w:hint="eastAsia" w:ascii="黑体" w:hAnsi="黑体" w:eastAsia="黑体" w:cs="黑体"/>
          <w:sz w:val="56"/>
          <w:szCs w:val="56"/>
        </w:rPr>
        <w:t>校</w:t>
      </w:r>
    </w:p>
    <w:p w14:paraId="4E8262BA">
      <w:pPr>
        <w:jc w:val="center"/>
        <w:rPr>
          <w:rFonts w:hint="eastAsia" w:ascii="黑体" w:hAnsi="黑体" w:eastAsia="黑体" w:cs="黑体"/>
          <w:sz w:val="56"/>
          <w:szCs w:val="56"/>
        </w:rPr>
      </w:pPr>
      <w:r>
        <w:rPr>
          <w:rFonts w:hint="eastAsia" w:ascii="黑体" w:hAnsi="黑体" w:eastAsia="黑体" w:cs="黑体"/>
          <w:sz w:val="56"/>
          <w:szCs w:val="56"/>
        </w:rPr>
        <w:t>技能</w:t>
      </w:r>
      <w:r>
        <w:rPr>
          <w:rFonts w:hint="eastAsia" w:ascii="黑体" w:hAnsi="黑体" w:eastAsia="黑体" w:cs="黑体"/>
          <w:sz w:val="56"/>
          <w:szCs w:val="56"/>
          <w:lang w:val="en-US" w:eastAsia="zh-CN"/>
        </w:rPr>
        <w:t>竞赛</w:t>
      </w:r>
      <w:r>
        <w:rPr>
          <w:rFonts w:hint="eastAsia" w:ascii="黑体" w:hAnsi="黑体" w:eastAsia="黑体" w:cs="黑体"/>
          <w:sz w:val="56"/>
          <w:szCs w:val="56"/>
        </w:rPr>
        <w:t>互联网营销赛项规程</w:t>
      </w:r>
    </w:p>
    <w:p w14:paraId="34D07D75">
      <w:pPr>
        <w:snapToGrid w:val="0"/>
        <w:spacing w:line="532" w:lineRule="atLeast"/>
        <w:jc w:val="center"/>
        <w:rPr>
          <w:rFonts w:ascii="Times New Roman" w:hAnsi="Times New Roman"/>
        </w:rPr>
      </w:pPr>
    </w:p>
    <w:p w14:paraId="748E0EDC">
      <w:pPr>
        <w:pStyle w:val="7"/>
      </w:pPr>
    </w:p>
    <w:p w14:paraId="21FC550A">
      <w:pPr>
        <w:snapToGrid w:val="0"/>
        <w:spacing w:line="243" w:lineRule="atLeast"/>
        <w:jc w:val="center"/>
        <w:rPr>
          <w:rFonts w:ascii="Times New Roman" w:hAnsi="Times New Roman"/>
        </w:rPr>
      </w:pPr>
    </w:p>
    <w:p w14:paraId="3D71CE42">
      <w:pPr>
        <w:snapToGrid w:val="0"/>
        <w:spacing w:line="243" w:lineRule="atLeast"/>
        <w:jc w:val="center"/>
        <w:rPr>
          <w:rFonts w:ascii="Times New Roman" w:hAnsi="Times New Roman"/>
        </w:rPr>
      </w:pPr>
    </w:p>
    <w:p w14:paraId="0ABCFC67">
      <w:pPr>
        <w:snapToGrid w:val="0"/>
        <w:spacing w:line="243" w:lineRule="atLeast"/>
        <w:jc w:val="center"/>
        <w:rPr>
          <w:rFonts w:ascii="Times New Roman" w:hAnsi="Times New Roman"/>
        </w:rPr>
      </w:pPr>
    </w:p>
    <w:p w14:paraId="440F518E">
      <w:pPr>
        <w:snapToGrid w:val="0"/>
        <w:spacing w:line="243" w:lineRule="atLeast"/>
        <w:jc w:val="center"/>
        <w:rPr>
          <w:rFonts w:ascii="Times New Roman" w:hAnsi="Times New Roman"/>
        </w:rPr>
      </w:pPr>
    </w:p>
    <w:p w14:paraId="6AB90D70">
      <w:pPr>
        <w:snapToGrid w:val="0"/>
        <w:spacing w:line="243" w:lineRule="atLeast"/>
        <w:jc w:val="center"/>
        <w:rPr>
          <w:rFonts w:ascii="Times New Roman" w:hAnsi="Times New Roman"/>
        </w:rPr>
      </w:pPr>
    </w:p>
    <w:p w14:paraId="05CAE9CF">
      <w:pPr>
        <w:snapToGrid w:val="0"/>
        <w:spacing w:line="243" w:lineRule="atLeast"/>
        <w:jc w:val="center"/>
        <w:rPr>
          <w:rFonts w:ascii="Times New Roman" w:hAnsi="Times New Roman"/>
        </w:rPr>
      </w:pPr>
    </w:p>
    <w:p w14:paraId="4685516F">
      <w:pPr>
        <w:snapToGrid w:val="0"/>
        <w:spacing w:line="243" w:lineRule="atLeast"/>
        <w:jc w:val="center"/>
        <w:rPr>
          <w:rFonts w:ascii="Times New Roman" w:hAnsi="Times New Roman"/>
        </w:rPr>
      </w:pPr>
    </w:p>
    <w:p w14:paraId="5AC8C6A9">
      <w:pPr>
        <w:snapToGrid w:val="0"/>
        <w:spacing w:line="243" w:lineRule="atLeast"/>
        <w:jc w:val="center"/>
        <w:rPr>
          <w:rFonts w:ascii="Times New Roman" w:hAnsi="Times New Roman"/>
        </w:rPr>
      </w:pPr>
    </w:p>
    <w:p w14:paraId="55046CF0">
      <w:pPr>
        <w:spacing w:line="800" w:lineRule="exact"/>
        <w:ind w:left="839"/>
        <w:rPr>
          <w:rFonts w:ascii="黑体" w:hAnsi="黑体" w:eastAsia="黑体" w:cs="黑体"/>
          <w:sz w:val="32"/>
          <w:u w:val="single"/>
        </w:rPr>
      </w:pPr>
      <w:r>
        <w:rPr>
          <w:rFonts w:hint="eastAsia" w:ascii="黑体" w:hAnsi="黑体" w:eastAsia="黑体" w:cs="黑体"/>
          <w:sz w:val="32"/>
        </w:rPr>
        <w:t>赛项名称：</w:t>
      </w:r>
      <w:r>
        <w:rPr>
          <w:rFonts w:hint="eastAsia" w:ascii="黑体" w:hAnsi="黑体" w:eastAsia="黑体" w:cs="黑体"/>
          <w:sz w:val="32"/>
          <w:u w:val="single"/>
        </w:rPr>
        <w:t xml:space="preserve">     </w:t>
      </w:r>
      <w:r>
        <w:rPr>
          <w:rFonts w:hint="eastAsia" w:ascii="黑体" w:hAnsi="黑体" w:eastAsia="黑体" w:cs="黑体"/>
          <w:sz w:val="32"/>
          <w:u w:val="single"/>
          <w:lang w:val="en-US" w:eastAsia="zh-CN"/>
        </w:rPr>
        <w:t xml:space="preserve"> </w:t>
      </w:r>
      <w:r>
        <w:rPr>
          <w:rFonts w:hint="eastAsia" w:ascii="黑体" w:hAnsi="黑体" w:eastAsia="黑体" w:cs="黑体"/>
          <w:sz w:val="32"/>
          <w:u w:val="single"/>
        </w:rPr>
        <w:t xml:space="preserve">互联网营销        </w:t>
      </w:r>
    </w:p>
    <w:p w14:paraId="38066371">
      <w:pPr>
        <w:spacing w:line="800" w:lineRule="exact"/>
        <w:ind w:left="839"/>
        <w:rPr>
          <w:rFonts w:ascii="黑体" w:hAnsi="黑体" w:eastAsia="黑体" w:cs="黑体"/>
          <w:sz w:val="32"/>
        </w:rPr>
      </w:pPr>
      <w:r>
        <w:rPr>
          <w:rFonts w:hint="eastAsia" w:ascii="黑体" w:hAnsi="黑体" w:eastAsia="黑体" w:cs="黑体"/>
          <w:sz w:val="32"/>
        </w:rPr>
        <w:t>英文名称：</w:t>
      </w:r>
      <w:r>
        <w:rPr>
          <w:rFonts w:hint="eastAsia" w:ascii="黑体" w:hAnsi="黑体" w:eastAsia="黑体" w:cs="黑体"/>
          <w:sz w:val="32"/>
          <w:u w:val="single"/>
        </w:rPr>
        <w:t xml:space="preserve">    Internet Marketing  </w:t>
      </w:r>
    </w:p>
    <w:p w14:paraId="7F6C9C82">
      <w:pPr>
        <w:spacing w:line="800" w:lineRule="exact"/>
        <w:ind w:left="839"/>
        <w:rPr>
          <w:rFonts w:ascii="黑体" w:hAnsi="黑体" w:eastAsia="黑体" w:cs="黑体"/>
          <w:sz w:val="32"/>
        </w:rPr>
      </w:pPr>
      <w:r>
        <w:rPr>
          <w:rFonts w:hint="eastAsia" w:ascii="黑体" w:hAnsi="黑体" w:eastAsia="黑体" w:cs="黑体"/>
          <w:sz w:val="32"/>
        </w:rPr>
        <w:t>赛项组别：</w:t>
      </w:r>
      <w:r>
        <w:rPr>
          <w:rFonts w:hint="eastAsia" w:ascii="黑体" w:hAnsi="黑体" w:eastAsia="黑体" w:cs="黑体"/>
          <w:sz w:val="32"/>
          <w:u w:val="single"/>
        </w:rPr>
        <w:t xml:space="preserve">        </w:t>
      </w:r>
      <w:r>
        <w:rPr>
          <w:rFonts w:hint="eastAsia" w:ascii="黑体" w:hAnsi="黑体" w:eastAsia="黑体" w:cs="黑体"/>
          <w:sz w:val="32"/>
          <w:u w:val="single"/>
          <w:lang w:val="en-US" w:eastAsia="zh-CN"/>
        </w:rPr>
        <w:t>学生</w:t>
      </w:r>
      <w:r>
        <w:rPr>
          <w:rFonts w:hint="eastAsia" w:ascii="黑体" w:hAnsi="黑体" w:eastAsia="黑体" w:cs="黑体"/>
          <w:sz w:val="32"/>
          <w:u w:val="single"/>
        </w:rPr>
        <w:t xml:space="preserve">组          </w:t>
      </w:r>
    </w:p>
    <w:p w14:paraId="608B9871">
      <w:pPr>
        <w:jc w:val="center"/>
        <w:rPr>
          <w:rFonts w:ascii="Times New Roman" w:hAnsi="Times New Roman"/>
          <w:sz w:val="30"/>
        </w:rPr>
      </w:pPr>
    </w:p>
    <w:p w14:paraId="0C89BB91">
      <w:pPr>
        <w:jc w:val="center"/>
        <w:rPr>
          <w:rFonts w:ascii="Times New Roman" w:hAnsi="Times New Roman"/>
          <w:sz w:val="30"/>
        </w:rPr>
      </w:pPr>
    </w:p>
    <w:p w14:paraId="3C488B1B">
      <w:pPr>
        <w:widowControl/>
        <w:jc w:val="left"/>
        <w:rPr>
          <w:rFonts w:ascii="黑体" w:eastAsia="黑体"/>
          <w:sz w:val="32"/>
        </w:rPr>
        <w:sectPr>
          <w:footerReference r:id="rId3" w:type="default"/>
          <w:pgSz w:w="11906" w:h="16838"/>
          <w:pgMar w:top="1240" w:right="1800" w:bottom="1318" w:left="1800" w:header="851" w:footer="992" w:gutter="0"/>
          <w:cols w:space="720" w:num="1"/>
          <w:docGrid w:type="lines" w:linePitch="312" w:charSpace="0"/>
        </w:sectPr>
      </w:pPr>
    </w:p>
    <w:p w14:paraId="49EE6894">
      <w:pPr>
        <w:pStyle w:val="3"/>
        <w:rPr>
          <w:b w:val="0"/>
          <w:bCs/>
        </w:rPr>
      </w:pPr>
      <w:r>
        <w:rPr>
          <w:rFonts w:hint="eastAsia"/>
          <w:b w:val="0"/>
          <w:bCs/>
        </w:rPr>
        <w:t>一、竞赛目标</w:t>
      </w:r>
    </w:p>
    <w:p w14:paraId="16B22DDB">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赛项坚持“以高水平赛事推动职业教育高质量发展”为主线，融入新思想、新理念，对接产业前沿技术和行业标准，以职业需求为导向，以实践能力培养为重点，深化产教融合、校企合作，推进“三教”改革，坚持以赛促教、以赛促学、以赛促改，引领中等职业院校专业建设与教学改革。赛项聚焦互联网营销中的数字营销推广、直播营销、新媒体营销，检验参赛选手的职业道德、职业素养和技术技能水平，充分发挥技能大赛对职业教育“树旗、导航、定标、催化”的作用，推动“岗课赛证”综合育人，展示职业教育改革成果与人才培养质量。</w:t>
      </w:r>
    </w:p>
    <w:p w14:paraId="5AB1C07B">
      <w:pPr>
        <w:pStyle w:val="3"/>
        <w:rPr>
          <w:b w:val="0"/>
          <w:bCs/>
        </w:rPr>
      </w:pPr>
      <w:r>
        <w:rPr>
          <w:rFonts w:hint="eastAsia"/>
          <w:b w:val="0"/>
          <w:bCs/>
        </w:rPr>
        <w:t>二、竞赛内容</w:t>
      </w:r>
    </w:p>
    <w:p w14:paraId="34AB20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（一）赛项整体内容介绍</w:t>
      </w:r>
    </w:p>
    <w:p w14:paraId="38898D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互联网营销是指在数字化信息平台上，运用网络的交互性与传播公信力，对企业产品进行多平台营销推广。比赛中对选手的技能要求主要包括：市场信息分析、直播规划、脚本策划、创建直播、直播装修、直播推广、图文推广、视频推广、直播售卖、直播互动、直播复盘等。</w:t>
      </w:r>
    </w:p>
    <w:p w14:paraId="6848040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hAnsi="仿宋_GB2312" w:eastAsia="仿宋_GB2312" w:cs="仿宋_GB2312"/>
          <w:sz w:val="28"/>
          <w:szCs w:val="28"/>
        </w:rPr>
      </w:pPr>
    </w:p>
    <w:p w14:paraId="7B2530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（二）赛项模块详细内容介绍</w:t>
      </w:r>
    </w:p>
    <w:p w14:paraId="34811C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本赛项主要包括直播营销、</w:t>
      </w:r>
      <w:r>
        <w:rPr>
          <w:rFonts w:hint="eastAsia" w:ascii="仿宋_GB2312" w:hAnsi="仿宋_GB2312" w:eastAsia="仿宋_GB2312" w:cs="仿宋_GB2312"/>
          <w:sz w:val="28"/>
          <w:szCs w:val="28"/>
          <w:lang w:val="en-US" w:eastAsia="zh-CN"/>
        </w:rPr>
        <w:t>数字</w:t>
      </w:r>
      <w:r>
        <w:rPr>
          <w:rFonts w:hint="eastAsia" w:ascii="仿宋_GB2312" w:hAnsi="仿宋_GB2312" w:eastAsia="仿宋_GB2312" w:cs="仿宋_GB2312"/>
          <w:sz w:val="28"/>
          <w:szCs w:val="28"/>
        </w:rPr>
        <w:t>营销</w:t>
      </w:r>
      <w:r>
        <w:rPr>
          <w:rFonts w:hint="eastAsia" w:ascii="仿宋_GB2312" w:hAnsi="仿宋_GB2312" w:eastAsia="仿宋_GB2312" w:cs="仿宋_GB2312"/>
          <w:sz w:val="28"/>
          <w:szCs w:val="28"/>
          <w:lang w:val="en-US" w:eastAsia="zh-CN"/>
        </w:rPr>
        <w:t>推广两</w:t>
      </w:r>
      <w:r>
        <w:rPr>
          <w:rFonts w:hint="eastAsia" w:ascii="仿宋_GB2312" w:hAnsi="仿宋_GB2312" w:eastAsia="仿宋_GB2312" w:cs="仿宋_GB2312"/>
          <w:sz w:val="28"/>
          <w:szCs w:val="28"/>
        </w:rPr>
        <w:t>个模块，竞赛时长270分钟</w:t>
      </w:r>
      <w:r>
        <w:rPr>
          <w:rFonts w:hint="eastAsia" w:cs="仿宋" w:asciiTheme="minorEastAsia" w:hAnsiTheme="minorEastAsia" w:eastAsiaTheme="minorEastAsia"/>
          <w:sz w:val="28"/>
          <w:szCs w:val="28"/>
          <w:lang w:eastAsia="zh-CN"/>
        </w:rPr>
        <w:t>。</w:t>
      </w:r>
      <w:r>
        <w:rPr>
          <w:rFonts w:hint="eastAsia" w:ascii="仿宋_GB2312" w:hAnsi="仿宋_GB2312" w:eastAsia="仿宋_GB2312" w:cs="仿宋_GB2312"/>
          <w:sz w:val="28"/>
          <w:szCs w:val="28"/>
        </w:rPr>
        <w:t>模块主要内容、比赛时长及分值如下表所示：</w:t>
      </w:r>
    </w:p>
    <w:p w14:paraId="493A7C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p w14:paraId="6EC400C6">
      <w:pPr>
        <w:spacing w:line="360" w:lineRule="auto"/>
        <w:jc w:val="center"/>
        <w:rPr>
          <w:rFonts w:ascii="黑体" w:hAnsi="黑体" w:eastAsia="黑体" w:cs="黑体"/>
          <w:sz w:val="24"/>
        </w:rPr>
      </w:pPr>
      <w:r>
        <w:rPr>
          <w:rFonts w:hint="eastAsia" w:ascii="黑体" w:hAnsi="黑体" w:eastAsia="黑体" w:cs="黑体"/>
          <w:sz w:val="24"/>
          <w:lang w:val="en-US" w:eastAsia="zh-CN"/>
        </w:rPr>
        <w:t xml:space="preserve">表1 </w:t>
      </w:r>
      <w:r>
        <w:rPr>
          <w:rFonts w:hint="eastAsia" w:ascii="黑体" w:hAnsi="黑体" w:eastAsia="黑体" w:cs="黑体"/>
          <w:sz w:val="24"/>
        </w:rPr>
        <w:t>赛项模块主要内容、比赛时长及分值</w:t>
      </w:r>
    </w:p>
    <w:tbl>
      <w:tblPr>
        <w:tblStyle w:val="15"/>
        <w:tblW w:w="886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95"/>
        <w:gridCol w:w="1370"/>
        <w:gridCol w:w="3704"/>
        <w:gridCol w:w="1410"/>
        <w:gridCol w:w="990"/>
      </w:tblGrid>
      <w:tr w14:paraId="38E1E8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jc w:val="center"/>
        </w:trPr>
        <w:tc>
          <w:tcPr>
            <w:tcW w:w="2765" w:type="dxa"/>
            <w:gridSpan w:val="2"/>
            <w:vAlign w:val="bottom"/>
          </w:tcPr>
          <w:p w14:paraId="7A7BBA02">
            <w:pPr>
              <w:spacing w:line="360" w:lineRule="auto"/>
              <w:ind w:firstLine="482" w:firstLineChars="200"/>
              <w:jc w:val="center"/>
              <w:rPr>
                <w:rFonts w:ascii="仿宋_GB2312" w:hAnsi="仿宋_GB2312" w:eastAsia="仿宋_GB2312" w:cs="仿宋_GB2312"/>
                <w:b/>
                <w:bCs/>
                <w:sz w:val="24"/>
              </w:rPr>
            </w:pPr>
            <w:r>
              <w:rPr>
                <w:rFonts w:hint="eastAsia" w:ascii="仿宋_GB2312" w:hAnsi="仿宋_GB2312" w:eastAsia="仿宋_GB2312" w:cs="仿宋_GB2312"/>
                <w:b/>
                <w:bCs/>
                <w:sz w:val="24"/>
              </w:rPr>
              <w:t>模块</w:t>
            </w:r>
          </w:p>
        </w:tc>
        <w:tc>
          <w:tcPr>
            <w:tcW w:w="3704" w:type="dxa"/>
            <w:vAlign w:val="bottom"/>
          </w:tcPr>
          <w:p w14:paraId="57CBEC06">
            <w:pPr>
              <w:spacing w:line="360" w:lineRule="auto"/>
              <w:ind w:firstLine="482" w:firstLineChars="200"/>
              <w:jc w:val="center"/>
              <w:rPr>
                <w:rFonts w:ascii="仿宋_GB2312" w:hAnsi="仿宋_GB2312" w:eastAsia="仿宋_GB2312" w:cs="仿宋_GB2312"/>
                <w:b/>
                <w:bCs/>
                <w:sz w:val="24"/>
              </w:rPr>
            </w:pPr>
            <w:r>
              <w:rPr>
                <w:rFonts w:hint="eastAsia" w:ascii="仿宋_GB2312" w:hAnsi="仿宋_GB2312" w:eastAsia="仿宋_GB2312" w:cs="仿宋_GB2312"/>
                <w:b/>
                <w:bCs/>
                <w:sz w:val="24"/>
              </w:rPr>
              <w:t>主要内容</w:t>
            </w:r>
          </w:p>
        </w:tc>
        <w:tc>
          <w:tcPr>
            <w:tcW w:w="1410" w:type="dxa"/>
            <w:vAlign w:val="bottom"/>
          </w:tcPr>
          <w:p w14:paraId="47FF5E19">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比赛时长</w:t>
            </w:r>
          </w:p>
        </w:tc>
        <w:tc>
          <w:tcPr>
            <w:tcW w:w="990" w:type="dxa"/>
            <w:vAlign w:val="bottom"/>
          </w:tcPr>
          <w:p w14:paraId="30388DDD">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分值</w:t>
            </w:r>
          </w:p>
        </w:tc>
      </w:tr>
      <w:tr w14:paraId="70A2B6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8" w:hRule="atLeast"/>
          <w:jc w:val="center"/>
        </w:trPr>
        <w:tc>
          <w:tcPr>
            <w:tcW w:w="1395" w:type="dxa"/>
            <w:vAlign w:val="center"/>
          </w:tcPr>
          <w:p w14:paraId="50218C6A">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模块一</w:t>
            </w:r>
          </w:p>
        </w:tc>
        <w:tc>
          <w:tcPr>
            <w:tcW w:w="1370" w:type="dxa"/>
            <w:vAlign w:val="center"/>
          </w:tcPr>
          <w:p w14:paraId="141FDF36">
            <w:pPr>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直播营销</w:t>
            </w:r>
          </w:p>
        </w:tc>
        <w:tc>
          <w:tcPr>
            <w:tcW w:w="3704" w:type="dxa"/>
            <w:vAlign w:val="center"/>
          </w:tcPr>
          <w:p w14:paraId="4720418C">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t>根据市场流量大盘和历史销售数据、商品资料等内容，在给定的资金范围内，策划并执行一场直播，完成市场信息分析、直播规划、脚本策划、创建直播、直播装修、直播推广、直播复盘等过程，并根据背景介绍以及商品资料，策划一场10分钟的直播，通过直播APP完成两款商品的直播演示。</w:t>
            </w:r>
          </w:p>
        </w:tc>
        <w:tc>
          <w:tcPr>
            <w:tcW w:w="1410" w:type="dxa"/>
            <w:vAlign w:val="center"/>
          </w:tcPr>
          <w:p w14:paraId="545A2B0B">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180</w:t>
            </w:r>
            <w:r>
              <w:rPr>
                <w:rFonts w:hint="eastAsia" w:ascii="仿宋_GB2312" w:hAnsi="仿宋_GB2312" w:eastAsia="仿宋_GB2312" w:cs="仿宋_GB2312"/>
                <w:sz w:val="24"/>
              </w:rPr>
              <w:t>分钟</w:t>
            </w:r>
          </w:p>
        </w:tc>
        <w:tc>
          <w:tcPr>
            <w:tcW w:w="990" w:type="dxa"/>
            <w:vAlign w:val="center"/>
          </w:tcPr>
          <w:p w14:paraId="1C360746">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60</w:t>
            </w:r>
            <w:r>
              <w:rPr>
                <w:rFonts w:hint="eastAsia" w:ascii="仿宋_GB2312" w:hAnsi="仿宋_GB2312" w:eastAsia="仿宋_GB2312" w:cs="仿宋_GB2312"/>
                <w:sz w:val="24"/>
              </w:rPr>
              <w:t>分</w:t>
            </w:r>
          </w:p>
        </w:tc>
      </w:tr>
      <w:tr w14:paraId="18216A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9" w:hRule="atLeast"/>
          <w:jc w:val="center"/>
        </w:trPr>
        <w:tc>
          <w:tcPr>
            <w:tcW w:w="1395" w:type="dxa"/>
            <w:vAlign w:val="center"/>
          </w:tcPr>
          <w:p w14:paraId="658C42C0">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模块二</w:t>
            </w:r>
          </w:p>
        </w:tc>
        <w:tc>
          <w:tcPr>
            <w:tcW w:w="1370" w:type="dxa"/>
            <w:vAlign w:val="center"/>
          </w:tcPr>
          <w:p w14:paraId="670D0EE1">
            <w:pPr>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数字营销推广</w:t>
            </w:r>
          </w:p>
        </w:tc>
        <w:tc>
          <w:tcPr>
            <w:tcW w:w="3704" w:type="dxa"/>
            <w:vAlign w:val="center"/>
          </w:tcPr>
          <w:p w14:paraId="1F05534D">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根据给定的背景资料，分析图文内容和视频内容，确定目标受众群体，通过人群标签圈定目标受众，以付费推广方式获得图文、视频在不同广告位置的强势展现机会，增加展现量和点击量，将信息传递给目标受众，促进商业价值变现。</w:t>
            </w:r>
          </w:p>
        </w:tc>
        <w:tc>
          <w:tcPr>
            <w:tcW w:w="1410" w:type="dxa"/>
            <w:vAlign w:val="center"/>
          </w:tcPr>
          <w:p w14:paraId="41B7E474">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90</w:t>
            </w:r>
            <w:r>
              <w:rPr>
                <w:rFonts w:hint="eastAsia" w:ascii="仿宋_GB2312" w:hAnsi="仿宋_GB2312" w:eastAsia="仿宋_GB2312" w:cs="仿宋_GB2312"/>
                <w:sz w:val="24"/>
              </w:rPr>
              <w:t>分钟</w:t>
            </w:r>
          </w:p>
        </w:tc>
        <w:tc>
          <w:tcPr>
            <w:tcW w:w="990" w:type="dxa"/>
            <w:vAlign w:val="center"/>
          </w:tcPr>
          <w:p w14:paraId="43976028">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40分</w:t>
            </w:r>
          </w:p>
        </w:tc>
      </w:tr>
    </w:tbl>
    <w:p w14:paraId="180EF817">
      <w:pPr>
        <w:pStyle w:val="3"/>
        <w:rPr>
          <w:b w:val="0"/>
          <w:bCs/>
        </w:rPr>
      </w:pPr>
      <w:r>
        <w:rPr>
          <w:rFonts w:hint="eastAsia"/>
          <w:b w:val="0"/>
          <w:bCs/>
        </w:rPr>
        <w:t>三、</w:t>
      </w:r>
      <w:r>
        <w:rPr>
          <w:b w:val="0"/>
          <w:bCs/>
        </w:rPr>
        <w:t>竞赛方式</w:t>
      </w:r>
    </w:p>
    <w:p w14:paraId="0E068D4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（一）竞赛形式</w:t>
      </w:r>
    </w:p>
    <w:p w14:paraId="00CB3538">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本赛项竞赛形式为线下比赛。</w:t>
      </w:r>
    </w:p>
    <w:p w14:paraId="6AAC510B">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（二）组队方式</w:t>
      </w:r>
    </w:p>
    <w:p w14:paraId="5CE9BC9F">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参赛对象：参赛选手须为中等职业学校全日制在籍学生（以报名时的学籍信息为准）或五年制高职一至三年级学生。</w:t>
      </w:r>
    </w:p>
    <w:p w14:paraId="7F543C7E">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组队要求：本赛项为学生赛，以学校为单位组队参赛不得跨校组队，每所学校限报2个代表队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每队由4名选手和2名指导教师组成。</w:t>
      </w:r>
    </w:p>
    <w:p w14:paraId="11B397D3">
      <w:pPr>
        <w:pStyle w:val="3"/>
        <w:rPr>
          <w:b w:val="0"/>
          <w:bCs/>
        </w:rPr>
      </w:pPr>
      <w:r>
        <w:rPr>
          <w:rFonts w:hint="eastAsia"/>
          <w:b w:val="0"/>
          <w:bCs/>
        </w:rPr>
        <w:t>四、竞赛流程</w:t>
      </w:r>
    </w:p>
    <w:p w14:paraId="373346A0">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表</w:t>
      </w:r>
      <w:r>
        <w:rPr>
          <w:rFonts w:hint="eastAsia" w:ascii="仿宋_GB2312" w:hAnsi="仿宋_GB2312" w:eastAsia="仿宋_GB2312" w:cs="仿宋_GB2312"/>
          <w:sz w:val="24"/>
          <w:lang w:val="en-US" w:eastAsia="zh-CN"/>
        </w:rPr>
        <w:t xml:space="preserve">2 </w:t>
      </w:r>
      <w:r>
        <w:rPr>
          <w:rFonts w:hint="eastAsia" w:ascii="仿宋_GB2312" w:hAnsi="仿宋_GB2312" w:eastAsia="仿宋_GB2312" w:cs="仿宋_GB2312"/>
          <w:sz w:val="24"/>
        </w:rPr>
        <w:t>竞赛日程、比赛场次、竞技过程安排</w:t>
      </w:r>
    </w:p>
    <w:tbl>
      <w:tblPr>
        <w:tblStyle w:val="14"/>
        <w:tblpPr w:leftFromText="180" w:rightFromText="180" w:vertAnchor="text" w:horzAnchor="page" w:tblpXSpec="center" w:tblpY="218"/>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711"/>
        <w:gridCol w:w="2626"/>
        <w:gridCol w:w="3005"/>
      </w:tblGrid>
      <w:tr w14:paraId="2F19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pct"/>
            <w:vAlign w:val="center"/>
          </w:tcPr>
          <w:p w14:paraId="439910F3">
            <w:pPr>
              <w:snapToGrid w:val="0"/>
              <w:jc w:val="center"/>
              <w:rPr>
                <w:rFonts w:ascii="仿宋_GB2312" w:hAnsi="仿宋_GB2312" w:eastAsia="仿宋_GB2312" w:cs="仿宋_GB2312"/>
                <w:b/>
                <w:bCs/>
                <w:snapToGrid w:val="0"/>
                <w:color w:val="000000"/>
                <w:kern w:val="0"/>
                <w:sz w:val="24"/>
                <w:highlight w:val="none"/>
              </w:rPr>
            </w:pPr>
            <w:r>
              <w:rPr>
                <w:rFonts w:hint="eastAsia" w:ascii="仿宋_GB2312" w:hAnsi="仿宋_GB2312" w:eastAsia="仿宋_GB2312" w:cs="仿宋_GB2312"/>
                <w:b/>
                <w:bCs/>
                <w:snapToGrid w:val="0"/>
                <w:color w:val="000000"/>
                <w:kern w:val="0"/>
                <w:sz w:val="24"/>
                <w:highlight w:val="none"/>
              </w:rPr>
              <w:t>日期</w:t>
            </w:r>
          </w:p>
        </w:tc>
        <w:tc>
          <w:tcPr>
            <w:tcW w:w="1003" w:type="pct"/>
            <w:vAlign w:val="center"/>
          </w:tcPr>
          <w:p w14:paraId="64D15FC1">
            <w:pPr>
              <w:snapToGrid w:val="0"/>
              <w:jc w:val="center"/>
              <w:rPr>
                <w:rFonts w:ascii="仿宋_GB2312" w:hAnsi="仿宋_GB2312" w:eastAsia="仿宋_GB2312" w:cs="仿宋_GB2312"/>
                <w:b/>
                <w:bCs/>
                <w:snapToGrid w:val="0"/>
                <w:color w:val="000000"/>
                <w:kern w:val="0"/>
                <w:sz w:val="24"/>
                <w:highlight w:val="none"/>
              </w:rPr>
            </w:pPr>
            <w:r>
              <w:rPr>
                <w:rFonts w:hint="eastAsia" w:ascii="仿宋_GB2312" w:hAnsi="仿宋_GB2312" w:eastAsia="仿宋_GB2312" w:cs="仿宋_GB2312"/>
                <w:b/>
                <w:bCs/>
                <w:snapToGrid w:val="0"/>
                <w:color w:val="000000"/>
                <w:kern w:val="0"/>
                <w:sz w:val="24"/>
                <w:highlight w:val="none"/>
              </w:rPr>
              <w:t>时间</w:t>
            </w:r>
          </w:p>
        </w:tc>
        <w:tc>
          <w:tcPr>
            <w:tcW w:w="1540" w:type="pct"/>
            <w:vAlign w:val="center"/>
          </w:tcPr>
          <w:p w14:paraId="5C07C2BD">
            <w:pPr>
              <w:snapToGrid w:val="0"/>
              <w:jc w:val="center"/>
              <w:rPr>
                <w:rFonts w:ascii="仿宋_GB2312" w:hAnsi="仿宋_GB2312" w:eastAsia="仿宋_GB2312" w:cs="仿宋_GB2312"/>
                <w:b/>
                <w:bCs/>
                <w:snapToGrid w:val="0"/>
                <w:color w:val="000000"/>
                <w:kern w:val="0"/>
                <w:sz w:val="24"/>
                <w:highlight w:val="none"/>
              </w:rPr>
            </w:pPr>
            <w:r>
              <w:rPr>
                <w:rFonts w:hint="eastAsia" w:ascii="仿宋_GB2312" w:hAnsi="仿宋_GB2312" w:eastAsia="仿宋_GB2312" w:cs="仿宋_GB2312"/>
                <w:b/>
                <w:bCs/>
                <w:snapToGrid w:val="0"/>
                <w:color w:val="000000"/>
                <w:kern w:val="0"/>
                <w:sz w:val="24"/>
                <w:highlight w:val="none"/>
              </w:rPr>
              <w:t>事项</w:t>
            </w:r>
          </w:p>
        </w:tc>
        <w:tc>
          <w:tcPr>
            <w:tcW w:w="1763" w:type="pct"/>
            <w:vAlign w:val="center"/>
          </w:tcPr>
          <w:p w14:paraId="6CE6B7BA">
            <w:pPr>
              <w:snapToGrid w:val="0"/>
              <w:jc w:val="center"/>
              <w:rPr>
                <w:rFonts w:ascii="仿宋_GB2312" w:hAnsi="仿宋_GB2312" w:eastAsia="仿宋_GB2312" w:cs="仿宋_GB2312"/>
                <w:b/>
                <w:bCs/>
                <w:snapToGrid w:val="0"/>
                <w:color w:val="000000"/>
                <w:kern w:val="0"/>
                <w:sz w:val="24"/>
                <w:highlight w:val="none"/>
              </w:rPr>
            </w:pPr>
            <w:r>
              <w:rPr>
                <w:rFonts w:hint="eastAsia" w:ascii="仿宋_GB2312" w:hAnsi="仿宋_GB2312" w:eastAsia="仿宋_GB2312" w:cs="仿宋_GB2312"/>
                <w:b/>
                <w:bCs/>
                <w:snapToGrid w:val="0"/>
                <w:color w:val="000000"/>
                <w:kern w:val="0"/>
                <w:sz w:val="24"/>
                <w:highlight w:val="none"/>
              </w:rPr>
              <w:t>参加人员</w:t>
            </w:r>
          </w:p>
        </w:tc>
      </w:tr>
      <w:tr w14:paraId="2074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pct"/>
            <w:vMerge w:val="restart"/>
            <w:vAlign w:val="center"/>
          </w:tcPr>
          <w:p w14:paraId="2ED6D34A">
            <w:pPr>
              <w:snapToGrid w:val="0"/>
              <w:jc w:val="center"/>
              <w:rPr>
                <w:rFonts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竞赛日</w:t>
            </w:r>
          </w:p>
        </w:tc>
        <w:tc>
          <w:tcPr>
            <w:tcW w:w="1003" w:type="pct"/>
            <w:vAlign w:val="center"/>
          </w:tcPr>
          <w:p w14:paraId="0DD923E2">
            <w:pPr>
              <w:snapToGrid w:val="0"/>
              <w:jc w:val="center"/>
              <w:rPr>
                <w:rFonts w:hint="default" w:ascii="仿宋_GB2312" w:hAnsi="仿宋_GB2312" w:eastAsia="仿宋_GB2312" w:cs="仿宋_GB2312"/>
                <w:snapToGrid w:val="0"/>
                <w:color w:val="000000"/>
                <w:kern w:val="0"/>
                <w:sz w:val="24"/>
                <w:highlight w:val="none"/>
                <w:lang w:val="en-US" w:eastAsia="zh-CN"/>
              </w:rPr>
            </w:pPr>
            <w:r>
              <w:rPr>
                <w:rFonts w:hint="eastAsia" w:ascii="仿宋_GB2312" w:hAnsi="仿宋_GB2312" w:eastAsia="仿宋_GB2312" w:cs="仿宋_GB2312"/>
                <w:snapToGrid w:val="0"/>
                <w:color w:val="000000"/>
                <w:kern w:val="0"/>
                <w:sz w:val="24"/>
                <w:highlight w:val="none"/>
                <w:lang w:val="en-US" w:eastAsia="zh-CN"/>
              </w:rPr>
              <w:t>8:00～8:30</w:t>
            </w:r>
          </w:p>
        </w:tc>
        <w:tc>
          <w:tcPr>
            <w:tcW w:w="1540" w:type="pct"/>
            <w:vAlign w:val="center"/>
          </w:tcPr>
          <w:p w14:paraId="31D998EB">
            <w:pPr>
              <w:snapToGrid w:val="0"/>
              <w:jc w:val="center"/>
              <w:rPr>
                <w:rFonts w:hint="default" w:ascii="仿宋_GB2312" w:hAnsi="仿宋_GB2312" w:eastAsia="仿宋_GB2312" w:cs="仿宋_GB2312"/>
                <w:snapToGrid w:val="0"/>
                <w:color w:val="000000"/>
                <w:spacing w:val="-20"/>
                <w:kern w:val="0"/>
                <w:sz w:val="24"/>
                <w:highlight w:val="none"/>
                <w:lang w:val="en-US" w:eastAsia="zh-CN"/>
              </w:rPr>
            </w:pPr>
            <w:r>
              <w:rPr>
                <w:rFonts w:hint="eastAsia" w:ascii="仿宋_GB2312" w:hAnsi="仿宋_GB2312" w:eastAsia="仿宋_GB2312" w:cs="仿宋_GB2312"/>
                <w:snapToGrid w:val="0"/>
                <w:color w:val="000000"/>
                <w:spacing w:val="-20"/>
                <w:kern w:val="0"/>
                <w:sz w:val="24"/>
                <w:highlight w:val="none"/>
                <w:lang w:val="en-US" w:eastAsia="zh-CN"/>
              </w:rPr>
              <w:t>报到</w:t>
            </w:r>
          </w:p>
        </w:tc>
        <w:tc>
          <w:tcPr>
            <w:tcW w:w="1763" w:type="pct"/>
            <w:vAlign w:val="center"/>
          </w:tcPr>
          <w:p w14:paraId="66C402D5">
            <w:pPr>
              <w:snapToGrid w:val="0"/>
              <w:jc w:val="center"/>
              <w:rPr>
                <w:rFonts w:hint="eastAsia" w:ascii="仿宋_GB2312" w:hAnsi="仿宋_GB2312" w:eastAsia="仿宋_GB2312" w:cs="仿宋_GB2312"/>
                <w:snapToGrid w:val="0"/>
                <w:color w:val="000000"/>
                <w:kern w:val="0"/>
                <w:sz w:val="24"/>
                <w:highlight w:val="none"/>
                <w:lang w:val="en-US" w:eastAsia="zh-CN"/>
              </w:rPr>
            </w:pPr>
            <w:r>
              <w:rPr>
                <w:rFonts w:hint="eastAsia" w:ascii="仿宋_GB2312" w:hAnsi="仿宋_GB2312" w:eastAsia="仿宋_GB2312" w:cs="仿宋_GB2312"/>
                <w:snapToGrid w:val="0"/>
                <w:color w:val="000000"/>
                <w:kern w:val="0"/>
                <w:sz w:val="24"/>
                <w:highlight w:val="none"/>
                <w:lang w:val="en-US" w:eastAsia="zh-CN"/>
              </w:rPr>
              <w:t>各参赛队</w:t>
            </w:r>
          </w:p>
        </w:tc>
      </w:tr>
      <w:tr w14:paraId="3AE1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pct"/>
            <w:vMerge w:val="continue"/>
            <w:vAlign w:val="center"/>
          </w:tcPr>
          <w:p w14:paraId="2B0ADEB3">
            <w:pPr>
              <w:snapToGrid w:val="0"/>
              <w:jc w:val="center"/>
              <w:rPr>
                <w:rFonts w:hint="eastAsia" w:ascii="仿宋_GB2312" w:hAnsi="仿宋_GB2312" w:eastAsia="仿宋_GB2312" w:cs="仿宋_GB2312"/>
                <w:snapToGrid w:val="0"/>
                <w:color w:val="000000"/>
                <w:kern w:val="0"/>
                <w:sz w:val="24"/>
                <w:highlight w:val="none"/>
              </w:rPr>
            </w:pPr>
          </w:p>
        </w:tc>
        <w:tc>
          <w:tcPr>
            <w:tcW w:w="1003" w:type="pct"/>
            <w:vAlign w:val="center"/>
          </w:tcPr>
          <w:p w14:paraId="5D06F841">
            <w:pPr>
              <w:snapToGrid w:val="0"/>
              <w:jc w:val="center"/>
              <w:rPr>
                <w:rFonts w:hint="default" w:ascii="仿宋_GB2312" w:hAnsi="仿宋_GB2312" w:eastAsia="仿宋_GB2312" w:cs="仿宋_GB2312"/>
                <w:snapToGrid w:val="0"/>
                <w:color w:val="000000"/>
                <w:kern w:val="0"/>
                <w:sz w:val="24"/>
                <w:highlight w:val="none"/>
                <w:lang w:val="en-US"/>
              </w:rPr>
            </w:pPr>
            <w:r>
              <w:rPr>
                <w:rFonts w:hint="eastAsia" w:ascii="仿宋_GB2312" w:hAnsi="仿宋_GB2312" w:eastAsia="仿宋_GB2312" w:cs="仿宋_GB2312"/>
                <w:snapToGrid w:val="0"/>
                <w:color w:val="000000"/>
                <w:kern w:val="0"/>
                <w:sz w:val="24"/>
                <w:highlight w:val="none"/>
              </w:rPr>
              <w:t>8:</w:t>
            </w:r>
            <w:r>
              <w:rPr>
                <w:rFonts w:hint="eastAsia" w:ascii="仿宋_GB2312" w:hAnsi="仿宋_GB2312" w:eastAsia="仿宋_GB2312" w:cs="仿宋_GB2312"/>
                <w:snapToGrid w:val="0"/>
                <w:color w:val="000000"/>
                <w:kern w:val="0"/>
                <w:sz w:val="24"/>
                <w:highlight w:val="none"/>
                <w:lang w:val="en-US" w:eastAsia="zh-CN"/>
              </w:rPr>
              <w:t>30</w:t>
            </w:r>
            <w:r>
              <w:rPr>
                <w:rFonts w:hint="eastAsia" w:ascii="仿宋_GB2312" w:hAnsi="仿宋_GB2312" w:eastAsia="仿宋_GB2312" w:cs="仿宋_GB2312"/>
                <w:snapToGrid w:val="0"/>
                <w:color w:val="000000"/>
                <w:kern w:val="0"/>
                <w:sz w:val="24"/>
                <w:highlight w:val="none"/>
              </w:rPr>
              <w:t>～8:</w:t>
            </w:r>
            <w:r>
              <w:rPr>
                <w:rFonts w:hint="eastAsia" w:ascii="仿宋_GB2312" w:hAnsi="仿宋_GB2312" w:eastAsia="仿宋_GB2312" w:cs="仿宋_GB2312"/>
                <w:snapToGrid w:val="0"/>
                <w:color w:val="000000"/>
                <w:kern w:val="0"/>
                <w:sz w:val="24"/>
                <w:highlight w:val="none"/>
                <w:lang w:val="en-US" w:eastAsia="zh-CN"/>
              </w:rPr>
              <w:t>45</w:t>
            </w:r>
          </w:p>
        </w:tc>
        <w:tc>
          <w:tcPr>
            <w:tcW w:w="1540" w:type="pct"/>
            <w:shd w:val="clear" w:color="auto" w:fill="auto"/>
            <w:vAlign w:val="center"/>
          </w:tcPr>
          <w:p w14:paraId="585DC4F6">
            <w:pPr>
              <w:snapToGrid w:val="0"/>
              <w:jc w:val="center"/>
              <w:rPr>
                <w:rFonts w:hint="eastAsia" w:ascii="仿宋_GB2312" w:hAnsi="仿宋_GB2312" w:eastAsia="仿宋_GB2312" w:cs="仿宋_GB2312"/>
                <w:snapToGrid w:val="0"/>
                <w:color w:val="000000"/>
                <w:spacing w:val="-20"/>
                <w:kern w:val="0"/>
                <w:sz w:val="24"/>
                <w:szCs w:val="24"/>
                <w:highlight w:val="none"/>
                <w:lang w:val="en-US" w:eastAsia="zh-CN" w:bidi="ar-SA"/>
              </w:rPr>
            </w:pPr>
            <w:r>
              <w:rPr>
                <w:rFonts w:hint="eastAsia" w:ascii="仿宋_GB2312" w:hAnsi="仿宋_GB2312" w:eastAsia="仿宋_GB2312" w:cs="仿宋_GB2312"/>
                <w:snapToGrid w:val="0"/>
                <w:color w:val="000000"/>
                <w:spacing w:val="-20"/>
                <w:kern w:val="0"/>
                <w:sz w:val="24"/>
                <w:highlight w:val="none"/>
              </w:rPr>
              <w:t>第一次抽签加密</w:t>
            </w:r>
          </w:p>
        </w:tc>
        <w:tc>
          <w:tcPr>
            <w:tcW w:w="1763" w:type="pct"/>
            <w:shd w:val="clear" w:color="auto" w:fill="auto"/>
            <w:vAlign w:val="center"/>
          </w:tcPr>
          <w:p w14:paraId="60D457DA">
            <w:pPr>
              <w:snapToGrid w:val="0"/>
              <w:jc w:val="center"/>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napToGrid w:val="0"/>
                <w:color w:val="000000"/>
                <w:kern w:val="0"/>
                <w:sz w:val="24"/>
                <w:highlight w:val="none"/>
              </w:rPr>
              <w:t>参赛选手、加密裁判</w:t>
            </w:r>
          </w:p>
        </w:tc>
      </w:tr>
      <w:tr w14:paraId="636A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pct"/>
            <w:vMerge w:val="continue"/>
            <w:vAlign w:val="center"/>
          </w:tcPr>
          <w:p w14:paraId="50CAEC64">
            <w:pPr>
              <w:snapToGrid w:val="0"/>
              <w:jc w:val="center"/>
              <w:rPr>
                <w:rFonts w:ascii="仿宋_GB2312" w:hAnsi="仿宋_GB2312" w:eastAsia="仿宋_GB2312" w:cs="仿宋_GB2312"/>
                <w:snapToGrid w:val="0"/>
                <w:color w:val="000000"/>
                <w:kern w:val="0"/>
                <w:sz w:val="24"/>
                <w:highlight w:val="none"/>
              </w:rPr>
            </w:pPr>
          </w:p>
        </w:tc>
        <w:tc>
          <w:tcPr>
            <w:tcW w:w="1003" w:type="pct"/>
            <w:vAlign w:val="center"/>
          </w:tcPr>
          <w:p w14:paraId="224C3E4B">
            <w:pPr>
              <w:snapToGrid w:val="0"/>
              <w:jc w:val="center"/>
              <w:rPr>
                <w:rFonts w:hint="default" w:ascii="仿宋_GB2312" w:hAnsi="仿宋_GB2312" w:eastAsia="仿宋_GB2312" w:cs="仿宋_GB2312"/>
                <w:snapToGrid w:val="0"/>
                <w:color w:val="000000"/>
                <w:kern w:val="0"/>
                <w:sz w:val="24"/>
                <w:highlight w:val="none"/>
                <w:lang w:val="en-US" w:eastAsia="zh-CN"/>
              </w:rPr>
            </w:pPr>
            <w:r>
              <w:rPr>
                <w:rFonts w:hint="eastAsia" w:ascii="仿宋_GB2312" w:hAnsi="仿宋_GB2312" w:eastAsia="仿宋_GB2312" w:cs="仿宋_GB2312"/>
                <w:snapToGrid w:val="0"/>
                <w:color w:val="000000"/>
                <w:kern w:val="0"/>
                <w:sz w:val="24"/>
                <w:highlight w:val="none"/>
              </w:rPr>
              <w:t>8:</w:t>
            </w:r>
            <w:r>
              <w:rPr>
                <w:rFonts w:hint="eastAsia" w:ascii="仿宋_GB2312" w:hAnsi="仿宋_GB2312" w:eastAsia="仿宋_GB2312" w:cs="仿宋_GB2312"/>
                <w:snapToGrid w:val="0"/>
                <w:color w:val="000000"/>
                <w:kern w:val="0"/>
                <w:sz w:val="24"/>
                <w:highlight w:val="none"/>
                <w:lang w:val="en-US" w:eastAsia="zh-CN"/>
              </w:rPr>
              <w:t>45</w:t>
            </w:r>
            <w:r>
              <w:rPr>
                <w:rFonts w:hint="eastAsia" w:ascii="仿宋_GB2312" w:hAnsi="仿宋_GB2312" w:eastAsia="仿宋_GB2312" w:cs="仿宋_GB2312"/>
                <w:snapToGrid w:val="0"/>
                <w:color w:val="000000"/>
                <w:kern w:val="0"/>
                <w:sz w:val="24"/>
                <w:highlight w:val="none"/>
              </w:rPr>
              <w:t>～</w:t>
            </w:r>
            <w:r>
              <w:rPr>
                <w:rFonts w:hint="eastAsia" w:ascii="仿宋_GB2312" w:hAnsi="仿宋_GB2312" w:eastAsia="仿宋_GB2312" w:cs="仿宋_GB2312"/>
                <w:snapToGrid w:val="0"/>
                <w:color w:val="000000"/>
                <w:kern w:val="0"/>
                <w:sz w:val="24"/>
                <w:highlight w:val="none"/>
                <w:lang w:val="en-US" w:eastAsia="zh-CN"/>
              </w:rPr>
              <w:t>9</w:t>
            </w:r>
            <w:r>
              <w:rPr>
                <w:rFonts w:hint="eastAsia" w:ascii="仿宋_GB2312" w:hAnsi="仿宋_GB2312" w:eastAsia="仿宋_GB2312" w:cs="仿宋_GB2312"/>
                <w:snapToGrid w:val="0"/>
                <w:color w:val="000000"/>
                <w:kern w:val="0"/>
                <w:sz w:val="24"/>
                <w:highlight w:val="none"/>
              </w:rPr>
              <w:t>:</w:t>
            </w:r>
            <w:r>
              <w:rPr>
                <w:rFonts w:hint="eastAsia" w:ascii="仿宋_GB2312" w:hAnsi="仿宋_GB2312" w:eastAsia="仿宋_GB2312" w:cs="仿宋_GB2312"/>
                <w:snapToGrid w:val="0"/>
                <w:color w:val="000000"/>
                <w:kern w:val="0"/>
                <w:sz w:val="24"/>
                <w:highlight w:val="none"/>
                <w:lang w:val="en-US" w:eastAsia="zh-CN"/>
              </w:rPr>
              <w:t>00</w:t>
            </w:r>
          </w:p>
        </w:tc>
        <w:tc>
          <w:tcPr>
            <w:tcW w:w="1540" w:type="pct"/>
            <w:vAlign w:val="center"/>
          </w:tcPr>
          <w:p w14:paraId="7AC46481">
            <w:pPr>
              <w:snapToGrid w:val="0"/>
              <w:jc w:val="center"/>
              <w:rPr>
                <w:rFonts w:ascii="仿宋_GB2312" w:hAnsi="仿宋_GB2312" w:eastAsia="仿宋_GB2312" w:cs="仿宋_GB2312"/>
                <w:snapToGrid w:val="0"/>
                <w:color w:val="000000"/>
                <w:spacing w:val="-23"/>
                <w:kern w:val="0"/>
                <w:sz w:val="24"/>
                <w:highlight w:val="none"/>
              </w:rPr>
            </w:pPr>
            <w:r>
              <w:rPr>
                <w:rFonts w:hint="eastAsia" w:ascii="仿宋_GB2312" w:hAnsi="仿宋_GB2312" w:eastAsia="仿宋_GB2312" w:cs="仿宋_GB2312"/>
                <w:snapToGrid w:val="0"/>
                <w:color w:val="000000"/>
                <w:spacing w:val="-23"/>
                <w:kern w:val="0"/>
                <w:sz w:val="24"/>
                <w:highlight w:val="none"/>
              </w:rPr>
              <w:t>第二次抽签加密</w:t>
            </w:r>
          </w:p>
        </w:tc>
        <w:tc>
          <w:tcPr>
            <w:tcW w:w="1763" w:type="pct"/>
            <w:vAlign w:val="center"/>
          </w:tcPr>
          <w:p w14:paraId="2F86E3AD">
            <w:pPr>
              <w:snapToGrid w:val="0"/>
              <w:jc w:val="center"/>
              <w:rPr>
                <w:rFonts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参赛选手、加密裁判</w:t>
            </w:r>
          </w:p>
        </w:tc>
      </w:tr>
      <w:tr w14:paraId="7864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pct"/>
            <w:vMerge w:val="continue"/>
            <w:vAlign w:val="center"/>
          </w:tcPr>
          <w:p w14:paraId="2216C401">
            <w:pPr>
              <w:snapToGrid w:val="0"/>
              <w:jc w:val="center"/>
              <w:rPr>
                <w:rFonts w:ascii="仿宋_GB2312" w:hAnsi="仿宋_GB2312" w:eastAsia="仿宋_GB2312" w:cs="仿宋_GB2312"/>
                <w:snapToGrid w:val="0"/>
                <w:color w:val="000000"/>
                <w:kern w:val="0"/>
                <w:sz w:val="24"/>
                <w:highlight w:val="none"/>
              </w:rPr>
            </w:pPr>
          </w:p>
        </w:tc>
        <w:tc>
          <w:tcPr>
            <w:tcW w:w="1003" w:type="pct"/>
            <w:vAlign w:val="center"/>
          </w:tcPr>
          <w:p w14:paraId="39ED9E0B">
            <w:pPr>
              <w:snapToGrid w:val="0"/>
              <w:jc w:val="center"/>
              <w:rPr>
                <w:rFonts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9:</w:t>
            </w:r>
            <w:r>
              <w:rPr>
                <w:rFonts w:hint="eastAsia" w:ascii="仿宋_GB2312" w:hAnsi="仿宋_GB2312" w:eastAsia="仿宋_GB2312" w:cs="仿宋_GB2312"/>
                <w:snapToGrid w:val="0"/>
                <w:color w:val="000000"/>
                <w:kern w:val="0"/>
                <w:sz w:val="24"/>
                <w:highlight w:val="none"/>
                <w:lang w:val="en-US" w:eastAsia="zh-CN"/>
              </w:rPr>
              <w:t>2</w:t>
            </w:r>
            <w:r>
              <w:rPr>
                <w:rFonts w:hint="eastAsia" w:ascii="仿宋_GB2312" w:hAnsi="仿宋_GB2312" w:eastAsia="仿宋_GB2312" w:cs="仿宋_GB2312"/>
                <w:snapToGrid w:val="0"/>
                <w:color w:val="000000"/>
                <w:kern w:val="0"/>
                <w:sz w:val="24"/>
                <w:highlight w:val="none"/>
              </w:rPr>
              <w:t>0～12:</w:t>
            </w:r>
            <w:r>
              <w:rPr>
                <w:rFonts w:hint="eastAsia" w:ascii="仿宋_GB2312" w:hAnsi="仿宋_GB2312" w:eastAsia="仿宋_GB2312" w:cs="仿宋_GB2312"/>
                <w:snapToGrid w:val="0"/>
                <w:color w:val="000000"/>
                <w:kern w:val="0"/>
                <w:sz w:val="24"/>
                <w:highlight w:val="none"/>
                <w:lang w:val="en-US" w:eastAsia="zh-CN"/>
              </w:rPr>
              <w:t>2</w:t>
            </w:r>
            <w:r>
              <w:rPr>
                <w:rFonts w:hint="eastAsia" w:ascii="仿宋_GB2312" w:hAnsi="仿宋_GB2312" w:eastAsia="仿宋_GB2312" w:cs="仿宋_GB2312"/>
                <w:snapToGrid w:val="0"/>
                <w:color w:val="000000"/>
                <w:kern w:val="0"/>
                <w:sz w:val="24"/>
                <w:highlight w:val="none"/>
              </w:rPr>
              <w:t>0</w:t>
            </w:r>
          </w:p>
        </w:tc>
        <w:tc>
          <w:tcPr>
            <w:tcW w:w="1540" w:type="pct"/>
            <w:vAlign w:val="center"/>
          </w:tcPr>
          <w:p w14:paraId="4A3A4FB5">
            <w:pPr>
              <w:snapToGrid w:val="0"/>
              <w:jc w:val="center"/>
              <w:rPr>
                <w:rFonts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直播营销</w:t>
            </w:r>
          </w:p>
        </w:tc>
        <w:tc>
          <w:tcPr>
            <w:tcW w:w="1763" w:type="pct"/>
            <w:vAlign w:val="center"/>
          </w:tcPr>
          <w:p w14:paraId="2E285DEB">
            <w:pPr>
              <w:snapToGrid w:val="0"/>
              <w:jc w:val="center"/>
              <w:rPr>
                <w:rFonts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参赛选手、裁判</w:t>
            </w:r>
          </w:p>
        </w:tc>
      </w:tr>
      <w:tr w14:paraId="3195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pct"/>
            <w:vMerge w:val="continue"/>
            <w:vAlign w:val="center"/>
          </w:tcPr>
          <w:p w14:paraId="475F3F14">
            <w:pPr>
              <w:snapToGrid w:val="0"/>
              <w:jc w:val="center"/>
              <w:rPr>
                <w:rFonts w:ascii="仿宋_GB2312" w:hAnsi="仿宋_GB2312" w:eastAsia="仿宋_GB2312" w:cs="仿宋_GB2312"/>
                <w:snapToGrid w:val="0"/>
                <w:color w:val="000000"/>
                <w:kern w:val="0"/>
                <w:sz w:val="24"/>
                <w:highlight w:val="none"/>
              </w:rPr>
            </w:pPr>
          </w:p>
        </w:tc>
        <w:tc>
          <w:tcPr>
            <w:tcW w:w="1003" w:type="pct"/>
            <w:vAlign w:val="center"/>
          </w:tcPr>
          <w:p w14:paraId="6802D1C5">
            <w:pPr>
              <w:snapToGrid w:val="0"/>
              <w:jc w:val="center"/>
              <w:rPr>
                <w:rFonts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12:</w:t>
            </w:r>
            <w:r>
              <w:rPr>
                <w:rFonts w:hint="eastAsia" w:ascii="仿宋_GB2312" w:hAnsi="仿宋_GB2312" w:eastAsia="仿宋_GB2312" w:cs="仿宋_GB2312"/>
                <w:snapToGrid w:val="0"/>
                <w:color w:val="000000"/>
                <w:kern w:val="0"/>
                <w:sz w:val="24"/>
                <w:highlight w:val="none"/>
                <w:lang w:val="en-US" w:eastAsia="zh-CN"/>
              </w:rPr>
              <w:t>3</w:t>
            </w:r>
            <w:r>
              <w:rPr>
                <w:rFonts w:hint="eastAsia" w:ascii="仿宋_GB2312" w:hAnsi="仿宋_GB2312" w:eastAsia="仿宋_GB2312" w:cs="仿宋_GB2312"/>
                <w:snapToGrid w:val="0"/>
                <w:color w:val="000000"/>
                <w:kern w:val="0"/>
                <w:sz w:val="24"/>
                <w:highlight w:val="none"/>
              </w:rPr>
              <w:t>0～13:</w:t>
            </w:r>
            <w:r>
              <w:rPr>
                <w:rFonts w:hint="eastAsia" w:ascii="仿宋_GB2312" w:hAnsi="仿宋_GB2312" w:eastAsia="仿宋_GB2312" w:cs="仿宋_GB2312"/>
                <w:snapToGrid w:val="0"/>
                <w:color w:val="000000"/>
                <w:kern w:val="0"/>
                <w:sz w:val="24"/>
                <w:highlight w:val="none"/>
                <w:lang w:val="en-US" w:eastAsia="zh-CN"/>
              </w:rPr>
              <w:t>3</w:t>
            </w:r>
            <w:r>
              <w:rPr>
                <w:rFonts w:hint="eastAsia" w:ascii="仿宋_GB2312" w:hAnsi="仿宋_GB2312" w:eastAsia="仿宋_GB2312" w:cs="仿宋_GB2312"/>
                <w:snapToGrid w:val="0"/>
                <w:color w:val="000000"/>
                <w:kern w:val="0"/>
                <w:sz w:val="24"/>
                <w:highlight w:val="none"/>
              </w:rPr>
              <w:t>0</w:t>
            </w:r>
          </w:p>
        </w:tc>
        <w:tc>
          <w:tcPr>
            <w:tcW w:w="1540" w:type="pct"/>
            <w:vAlign w:val="center"/>
          </w:tcPr>
          <w:p w14:paraId="6D7A6711">
            <w:pPr>
              <w:snapToGrid w:val="0"/>
              <w:jc w:val="center"/>
              <w:rPr>
                <w:rFonts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午餐</w:t>
            </w:r>
          </w:p>
        </w:tc>
        <w:tc>
          <w:tcPr>
            <w:tcW w:w="1763" w:type="pct"/>
            <w:vAlign w:val="center"/>
          </w:tcPr>
          <w:p w14:paraId="01F7DD33">
            <w:pPr>
              <w:snapToGrid w:val="0"/>
              <w:jc w:val="center"/>
              <w:rPr>
                <w:rFonts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参赛选手、裁判、工作人员</w:t>
            </w:r>
          </w:p>
        </w:tc>
      </w:tr>
      <w:tr w14:paraId="0609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pct"/>
            <w:vMerge w:val="continue"/>
            <w:vAlign w:val="center"/>
          </w:tcPr>
          <w:p w14:paraId="29F52BF5">
            <w:pPr>
              <w:snapToGrid w:val="0"/>
              <w:jc w:val="center"/>
              <w:rPr>
                <w:rFonts w:ascii="仿宋_GB2312" w:hAnsi="仿宋_GB2312" w:eastAsia="仿宋_GB2312" w:cs="仿宋_GB2312"/>
                <w:snapToGrid w:val="0"/>
                <w:color w:val="000000"/>
                <w:kern w:val="0"/>
                <w:sz w:val="24"/>
                <w:highlight w:val="none"/>
              </w:rPr>
            </w:pPr>
          </w:p>
        </w:tc>
        <w:tc>
          <w:tcPr>
            <w:tcW w:w="1003" w:type="pct"/>
            <w:vAlign w:val="center"/>
          </w:tcPr>
          <w:p w14:paraId="496AB0E8">
            <w:pPr>
              <w:snapToGrid w:val="0"/>
              <w:jc w:val="center"/>
              <w:rPr>
                <w:rFonts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1</w:t>
            </w:r>
            <w:r>
              <w:rPr>
                <w:rFonts w:hint="eastAsia" w:ascii="仿宋_GB2312" w:hAnsi="仿宋_GB2312" w:eastAsia="仿宋_GB2312" w:cs="仿宋_GB2312"/>
                <w:snapToGrid w:val="0"/>
                <w:color w:val="000000"/>
                <w:kern w:val="0"/>
                <w:sz w:val="24"/>
                <w:highlight w:val="none"/>
                <w:lang w:val="en-US" w:eastAsia="zh-CN"/>
              </w:rPr>
              <w:t>3</w:t>
            </w:r>
            <w:r>
              <w:rPr>
                <w:rFonts w:hint="eastAsia" w:ascii="仿宋_GB2312" w:hAnsi="仿宋_GB2312" w:eastAsia="仿宋_GB2312" w:cs="仿宋_GB2312"/>
                <w:snapToGrid w:val="0"/>
                <w:color w:val="000000"/>
                <w:kern w:val="0"/>
                <w:sz w:val="24"/>
                <w:highlight w:val="none"/>
              </w:rPr>
              <w:t>:</w:t>
            </w:r>
            <w:r>
              <w:rPr>
                <w:rFonts w:hint="eastAsia" w:ascii="仿宋_GB2312" w:hAnsi="仿宋_GB2312" w:eastAsia="仿宋_GB2312" w:cs="仿宋_GB2312"/>
                <w:snapToGrid w:val="0"/>
                <w:color w:val="000000"/>
                <w:kern w:val="0"/>
                <w:sz w:val="24"/>
                <w:highlight w:val="none"/>
                <w:lang w:val="en-US" w:eastAsia="zh-CN"/>
              </w:rPr>
              <w:t>3</w:t>
            </w:r>
            <w:r>
              <w:rPr>
                <w:rFonts w:hint="eastAsia" w:ascii="仿宋_GB2312" w:hAnsi="仿宋_GB2312" w:eastAsia="仿宋_GB2312" w:cs="仿宋_GB2312"/>
                <w:snapToGrid w:val="0"/>
                <w:color w:val="000000"/>
                <w:kern w:val="0"/>
                <w:sz w:val="24"/>
                <w:highlight w:val="none"/>
              </w:rPr>
              <w:t>0～1</w:t>
            </w:r>
            <w:r>
              <w:rPr>
                <w:rFonts w:hint="eastAsia" w:ascii="仿宋_GB2312" w:hAnsi="仿宋_GB2312" w:eastAsia="仿宋_GB2312" w:cs="仿宋_GB2312"/>
                <w:snapToGrid w:val="0"/>
                <w:color w:val="000000"/>
                <w:kern w:val="0"/>
                <w:sz w:val="24"/>
                <w:highlight w:val="none"/>
                <w:lang w:val="en-US" w:eastAsia="zh-CN"/>
              </w:rPr>
              <w:t>5</w:t>
            </w:r>
            <w:r>
              <w:rPr>
                <w:rFonts w:hint="eastAsia" w:ascii="仿宋_GB2312" w:hAnsi="仿宋_GB2312" w:eastAsia="仿宋_GB2312" w:cs="仿宋_GB2312"/>
                <w:snapToGrid w:val="0"/>
                <w:color w:val="000000"/>
                <w:kern w:val="0"/>
                <w:sz w:val="24"/>
                <w:highlight w:val="none"/>
              </w:rPr>
              <w:t>:</w:t>
            </w:r>
            <w:r>
              <w:rPr>
                <w:rFonts w:hint="eastAsia" w:ascii="仿宋_GB2312" w:hAnsi="仿宋_GB2312" w:eastAsia="仿宋_GB2312" w:cs="仿宋_GB2312"/>
                <w:snapToGrid w:val="0"/>
                <w:color w:val="000000"/>
                <w:kern w:val="0"/>
                <w:sz w:val="24"/>
                <w:highlight w:val="none"/>
                <w:lang w:val="en-US" w:eastAsia="zh-CN"/>
              </w:rPr>
              <w:t>0</w:t>
            </w:r>
            <w:r>
              <w:rPr>
                <w:rFonts w:hint="eastAsia" w:ascii="仿宋_GB2312" w:hAnsi="仿宋_GB2312" w:eastAsia="仿宋_GB2312" w:cs="仿宋_GB2312"/>
                <w:snapToGrid w:val="0"/>
                <w:color w:val="000000"/>
                <w:kern w:val="0"/>
                <w:sz w:val="24"/>
                <w:highlight w:val="none"/>
              </w:rPr>
              <w:t>0</w:t>
            </w:r>
          </w:p>
        </w:tc>
        <w:tc>
          <w:tcPr>
            <w:tcW w:w="1540" w:type="pct"/>
            <w:vAlign w:val="center"/>
          </w:tcPr>
          <w:p w14:paraId="6A187A52">
            <w:pPr>
              <w:snapToGrid w:val="0"/>
              <w:jc w:val="center"/>
              <w:rPr>
                <w:rFonts w:hint="eastAsia" w:ascii="仿宋_GB2312" w:hAnsi="仿宋_GB2312" w:eastAsia="仿宋_GB2312" w:cs="仿宋_GB2312"/>
                <w:snapToGrid w:val="0"/>
                <w:color w:val="000000"/>
                <w:kern w:val="0"/>
                <w:sz w:val="24"/>
                <w:highlight w:val="none"/>
                <w:lang w:val="en-US" w:eastAsia="zh-CN"/>
              </w:rPr>
            </w:pPr>
            <w:r>
              <w:rPr>
                <w:rFonts w:hint="eastAsia" w:ascii="仿宋_GB2312" w:hAnsi="仿宋_GB2312" w:eastAsia="仿宋_GB2312" w:cs="仿宋_GB2312"/>
                <w:snapToGrid w:val="0"/>
                <w:color w:val="000000"/>
                <w:kern w:val="0"/>
                <w:sz w:val="24"/>
                <w:highlight w:val="none"/>
                <w:lang w:val="en-US" w:eastAsia="zh-CN"/>
              </w:rPr>
              <w:t>数字</w:t>
            </w:r>
            <w:r>
              <w:rPr>
                <w:rFonts w:hint="eastAsia" w:ascii="仿宋_GB2312" w:hAnsi="仿宋_GB2312" w:eastAsia="仿宋_GB2312" w:cs="仿宋_GB2312"/>
                <w:snapToGrid w:val="0"/>
                <w:color w:val="000000"/>
                <w:kern w:val="0"/>
                <w:sz w:val="24"/>
                <w:highlight w:val="none"/>
              </w:rPr>
              <w:t>营销</w:t>
            </w:r>
            <w:r>
              <w:rPr>
                <w:rFonts w:hint="eastAsia" w:ascii="仿宋_GB2312" w:hAnsi="仿宋_GB2312" w:eastAsia="仿宋_GB2312" w:cs="仿宋_GB2312"/>
                <w:snapToGrid w:val="0"/>
                <w:color w:val="000000"/>
                <w:kern w:val="0"/>
                <w:sz w:val="24"/>
                <w:highlight w:val="none"/>
                <w:lang w:val="en-US" w:eastAsia="zh-CN"/>
              </w:rPr>
              <w:t>推广</w:t>
            </w:r>
          </w:p>
        </w:tc>
        <w:tc>
          <w:tcPr>
            <w:tcW w:w="1763" w:type="pct"/>
            <w:vAlign w:val="center"/>
          </w:tcPr>
          <w:p w14:paraId="49B465A8">
            <w:pPr>
              <w:snapToGrid w:val="0"/>
              <w:jc w:val="center"/>
              <w:rPr>
                <w:rFonts w:ascii="仿宋_GB2312" w:hAnsi="仿宋_GB2312" w:eastAsia="仿宋_GB2312" w:cs="仿宋_GB2312"/>
                <w:snapToGrid w:val="0"/>
                <w:color w:val="000000"/>
                <w:kern w:val="0"/>
                <w:sz w:val="24"/>
                <w:highlight w:val="none"/>
              </w:rPr>
            </w:pPr>
            <w:r>
              <w:rPr>
                <w:rFonts w:hint="eastAsia" w:ascii="仿宋_GB2312" w:hAnsi="仿宋_GB2312" w:eastAsia="仿宋_GB2312" w:cs="仿宋_GB2312"/>
                <w:snapToGrid w:val="0"/>
                <w:color w:val="000000"/>
                <w:kern w:val="0"/>
                <w:sz w:val="24"/>
                <w:highlight w:val="none"/>
              </w:rPr>
              <w:t>参赛选手、裁判</w:t>
            </w:r>
          </w:p>
        </w:tc>
      </w:tr>
    </w:tbl>
    <w:p w14:paraId="02E27DBC">
      <w:pPr>
        <w:pStyle w:val="3"/>
        <w:rPr>
          <w:rFonts w:hint="eastAsia"/>
          <w:b w:val="0"/>
          <w:bCs/>
        </w:rPr>
      </w:pPr>
      <w:r>
        <w:rPr>
          <w:rFonts w:hint="eastAsia"/>
          <w:b w:val="0"/>
          <w:bCs/>
        </w:rPr>
        <w:t>五、竞赛规则</w:t>
      </w:r>
    </w:p>
    <w:p w14:paraId="79224D98">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（一）选手报名：</w:t>
      </w:r>
      <w:r>
        <w:rPr>
          <w:rFonts w:hint="eastAsia" w:cs="仿宋_GB2312" w:asciiTheme="minorEastAsia" w:hAnsiTheme="minorEastAsia" w:eastAsiaTheme="minorEastAsia"/>
          <w:sz w:val="28"/>
          <w:szCs w:val="28"/>
        </w:rPr>
        <w:t>参赛选手（含学生选手、教师选手）</w:t>
      </w:r>
      <w:r>
        <w:rPr>
          <w:rFonts w:hint="eastAsia" w:ascii="仿宋_GB2312" w:hAnsi="仿宋_GB2312" w:eastAsia="仿宋_GB2312" w:cs="仿宋_GB2312"/>
          <w:sz w:val="28"/>
          <w:szCs w:val="28"/>
        </w:rPr>
        <w:t>报名获得确认后不得随意更换。如比赛前参赛选手因故无法参赛，须由参赛院校于开赛10个工作日之前出具书面说明，经大赛执委会办公室核实后予以更换；团体赛选手因特殊原因不能参加比赛时，由大赛执委会办公室根据赛项的特点决定是否可进行缺员比赛，并上报大赛执委会备案。如发现未经报备，实际参赛选手与报名信息不符的情况，均不得入场。</w:t>
      </w:r>
    </w:p>
    <w:p w14:paraId="2CBBE92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（二）熟悉场地：比赛日前一天下午开放赛场，熟悉场地。</w:t>
      </w:r>
    </w:p>
    <w:p w14:paraId="453B9EB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（三）入场规则：选手入场时，逐个核查竞赛选手参赛号，对于选手携带的个人身份证件统一保管，对于违规物品立即收缴；实际参赛选手与报名信息不符的情况，不得入场。</w:t>
      </w:r>
    </w:p>
    <w:p w14:paraId="51A66B0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（四）赛场规则：</w:t>
      </w:r>
    </w:p>
    <w:p w14:paraId="0A2B7FB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1.检录：由检录工作人员依照检录表进行点名核对。</w:t>
      </w:r>
    </w:p>
    <w:p w14:paraId="333BC19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2.加密：竞赛当日进行两次加密，分别由两组加密裁判组织实施加密工作，管理加密结果。监督仲裁员全程监督加密过程。</w:t>
      </w:r>
    </w:p>
    <w:p w14:paraId="0265C23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3.引导：参赛选手凭赛位号进入赛场，现场裁判负责引导参赛选手至赛位前等待竞赛指令。</w:t>
      </w:r>
    </w:p>
    <w:p w14:paraId="2952322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4.由裁判长宣布比赛开始，各参赛队开始竞赛。</w:t>
      </w:r>
    </w:p>
    <w:p w14:paraId="3D4D0FF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竞赛过程中，如遇设备故障，参赛选手应举手示意。裁判、技术人员等应及时予以解决。确因计算机软件或硬件故障，致使操作无法继续的，经裁判长同意，予以启用备用计算机。如遇身体不适，参赛选手应举手示意，现场医务人员按应急预案救治。如有其他问题，参赛选手应举手示意，裁判应按照有关要求及时予以答疑。</w:t>
      </w:r>
    </w:p>
    <w:p w14:paraId="135C434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6.离场规则：参赛选手比赛中途不得擅自离开赛场；竞赛内容完成后经裁判长同意可离开赛场。</w:t>
      </w:r>
    </w:p>
    <w:p w14:paraId="11140397">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7.成绩评定与结果公布：</w:t>
      </w:r>
    </w:p>
    <w:p w14:paraId="709EE963">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本赛项评分方法分为机考评分和结果评分，成绩评定过程中的所有评分材料须由相应评分裁判签字确认，更正成绩需经裁判本人、裁判长及监督仲裁组长在更正处签字。</w:t>
      </w:r>
    </w:p>
    <w:p w14:paraId="3287DD15">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记分员将解密后的各参赛队伍（选手）成绩汇总成比赛成绩，经裁判长、监督仲裁组签字，公布比赛结果。</w:t>
      </w:r>
    </w:p>
    <w:p w14:paraId="28A8DBEF">
      <w:pPr>
        <w:pStyle w:val="3"/>
        <w:rPr>
          <w:rFonts w:hint="eastAsia"/>
          <w:b w:val="0"/>
          <w:bCs/>
        </w:rPr>
      </w:pPr>
      <w:r>
        <w:rPr>
          <w:rFonts w:hint="eastAsia"/>
          <w:b w:val="0"/>
          <w:bCs/>
        </w:rPr>
        <w:t>六、技术规范</w:t>
      </w:r>
    </w:p>
    <w:p w14:paraId="5946EB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参赛团队遵循以下规范：</w:t>
      </w:r>
    </w:p>
    <w:p w14:paraId="590240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专业教学要求：根据教育部发布的职业教育专业简介（2022年修订）中职电子商务、移动商务、网络营销、直播电商服务主要专业能力要求与《网络推广实务》、《直播销售》、《直播客户服务》、《新媒体营销》、《直播运营实务》、《新媒体文案编辑与发布》、《直播推广实务》、《新媒体运营》等核心课程的主要知识点、技能点设置竞赛内容。</w:t>
      </w:r>
    </w:p>
    <w:p w14:paraId="1184D1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（二）国家标准和行业标准：</w:t>
      </w:r>
    </w:p>
    <w:p w14:paraId="5234AD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《互联网营销师国家职业技能标准》（2021年版）</w:t>
      </w:r>
    </w:p>
    <w:p w14:paraId="2B9C7A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职业编码：4-01-02-07</w:t>
      </w:r>
    </w:p>
    <w:p w14:paraId="6AE6DBDA">
      <w:pPr>
        <w:pStyle w:val="3"/>
        <w:rPr>
          <w:b w:val="0"/>
          <w:bCs/>
        </w:rPr>
      </w:pPr>
      <w:r>
        <w:rPr>
          <w:rFonts w:hint="eastAsia"/>
          <w:b w:val="0"/>
          <w:bCs/>
        </w:rPr>
        <w:t>七、技术环境</w:t>
      </w:r>
    </w:p>
    <w:p w14:paraId="3423DC1C">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（一）竞赛场地内设置满足所有参赛队伍同时竞赛的竞赛环境。</w:t>
      </w:r>
    </w:p>
    <w:p w14:paraId="4C387C17">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rPr>
        <w:t>（二）赛场各赛位统一使用清晰的工位标识，一个参赛队一个机位</w:t>
      </w:r>
      <w:r>
        <w:rPr>
          <w:rFonts w:hint="eastAsia" w:ascii="仿宋_GB2312" w:hAnsi="仿宋_GB2312" w:eastAsia="仿宋_GB2312" w:cs="仿宋_GB2312"/>
          <w:sz w:val="28"/>
          <w:szCs w:val="28"/>
          <w:highlight w:val="none"/>
        </w:rPr>
        <w:t>，每个机位三台电脑，其中一台备用</w:t>
      </w:r>
      <w:r>
        <w:rPr>
          <w:rFonts w:hint="eastAsia" w:ascii="仿宋_GB2312" w:hAnsi="仿宋_GB2312" w:eastAsia="仿宋_GB2312" w:cs="仿宋_GB2312"/>
          <w:sz w:val="28"/>
          <w:szCs w:val="28"/>
          <w:highlight w:val="none"/>
        </w:rPr>
        <w:t>，两张桌子，四把椅子。</w:t>
      </w:r>
    </w:p>
    <w:p w14:paraId="1A658D98">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（三）竞赛场地内设置宣传横幅，营造竞赛氛围。</w:t>
      </w:r>
    </w:p>
    <w:p w14:paraId="532D34F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（四）局域网络。采用星形网络拓扑结构，安装千兆交换机，网线与电源线隐蔽铺设。</w:t>
      </w:r>
    </w:p>
    <w:p w14:paraId="518D4DE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（五）利用UPS防止现场因突然断电导致的系统数据丢失，额定功率：3KVA，后备时间：2小时，电池类型：输出电压：230V±5%V。</w:t>
      </w:r>
    </w:p>
    <w:p w14:paraId="4A7BDB18">
      <w:pPr>
        <w:spacing w:line="360" w:lineRule="auto"/>
        <w:ind w:firstLine="560" w:firstLineChars="200"/>
      </w:pPr>
      <w:r>
        <w:rPr>
          <w:rFonts w:hint="eastAsia" w:ascii="仿宋_GB2312" w:hAnsi="仿宋_GB2312" w:eastAsia="仿宋_GB2312" w:cs="仿宋_GB2312"/>
          <w:sz w:val="28"/>
          <w:szCs w:val="28"/>
        </w:rPr>
        <w:t>（六）技术平台</w:t>
      </w:r>
    </w:p>
    <w:p w14:paraId="6A5F3478">
      <w:pPr>
        <w:pStyle w:val="7"/>
        <w:ind w:left="0"/>
        <w:rPr>
          <w:rFonts w:ascii="黑体" w:hAnsi="黑体" w:eastAsia="黑体" w:cs="黑体"/>
          <w:kern w:val="2"/>
          <w:sz w:val="24"/>
          <w:szCs w:val="24"/>
        </w:rPr>
      </w:pPr>
      <w:r>
        <w:rPr>
          <w:rFonts w:hint="eastAsia" w:ascii="黑体" w:hAnsi="黑体" w:eastAsia="黑体" w:cs="黑体"/>
          <w:kern w:val="2"/>
          <w:sz w:val="24"/>
          <w:szCs w:val="24"/>
        </w:rPr>
        <w:t>1.技术平台规格要求</w:t>
      </w:r>
    </w:p>
    <w:tbl>
      <w:tblPr>
        <w:tblStyle w:val="14"/>
        <w:tblW w:w="90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49"/>
        <w:gridCol w:w="6286"/>
      </w:tblGrid>
      <w:tr w14:paraId="2E99D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2749" w:type="dxa"/>
            <w:vAlign w:val="center"/>
          </w:tcPr>
          <w:p w14:paraId="674F9CC1">
            <w:pPr>
              <w:spacing w:line="360" w:lineRule="auto"/>
              <w:ind w:right="210" w:rightChars="100" w:firstLine="723" w:firstLineChars="300"/>
              <w:jc w:val="left"/>
              <w:rPr>
                <w:rFonts w:ascii="仿宋_GB2312" w:hAnsi="仿宋_GB2312" w:eastAsia="仿宋_GB2312" w:cs="仿宋_GB2312"/>
                <w:b/>
                <w:bCs/>
                <w:sz w:val="24"/>
              </w:rPr>
            </w:pPr>
            <w:r>
              <w:rPr>
                <w:rFonts w:hint="eastAsia" w:ascii="仿宋_GB2312" w:hAnsi="仿宋_GB2312" w:eastAsia="仿宋_GB2312" w:cs="仿宋_GB2312"/>
                <w:b/>
                <w:bCs/>
                <w:sz w:val="24"/>
              </w:rPr>
              <w:t>品名</w:t>
            </w:r>
          </w:p>
        </w:tc>
        <w:tc>
          <w:tcPr>
            <w:tcW w:w="6286" w:type="dxa"/>
            <w:vAlign w:val="center"/>
          </w:tcPr>
          <w:p w14:paraId="06882F66">
            <w:pPr>
              <w:spacing w:line="360" w:lineRule="auto"/>
              <w:ind w:right="210" w:rightChars="100" w:firstLine="1928" w:firstLineChars="800"/>
              <w:jc w:val="left"/>
              <w:rPr>
                <w:rFonts w:ascii="仿宋_GB2312" w:hAnsi="仿宋_GB2312" w:eastAsia="仿宋_GB2312" w:cs="仿宋_GB2312"/>
                <w:b/>
                <w:bCs/>
                <w:sz w:val="24"/>
              </w:rPr>
            </w:pPr>
            <w:r>
              <w:rPr>
                <w:rFonts w:hint="eastAsia" w:ascii="仿宋_GB2312" w:hAnsi="仿宋_GB2312" w:eastAsia="仿宋_GB2312" w:cs="仿宋_GB2312"/>
                <w:b/>
                <w:bCs/>
                <w:sz w:val="24"/>
              </w:rPr>
              <w:t>规格要求说明</w:t>
            </w:r>
          </w:p>
        </w:tc>
      </w:tr>
      <w:tr w14:paraId="13C06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2749" w:type="dxa"/>
            <w:vAlign w:val="center"/>
          </w:tcPr>
          <w:p w14:paraId="23BA4BE9">
            <w:pPr>
              <w:spacing w:line="360" w:lineRule="auto"/>
              <w:ind w:right="210" w:rightChars="100"/>
              <w:jc w:val="center"/>
              <w:rPr>
                <w:rFonts w:ascii="仿宋_GB2312" w:hAnsi="仿宋_GB2312" w:eastAsia="仿宋_GB2312" w:cs="仿宋_GB2312"/>
                <w:sz w:val="24"/>
              </w:rPr>
            </w:pPr>
            <w:r>
              <w:rPr>
                <w:rFonts w:hint="eastAsia" w:ascii="仿宋_GB2312" w:hAnsi="仿宋_GB2312" w:eastAsia="仿宋_GB2312" w:cs="仿宋_GB2312"/>
                <w:sz w:val="24"/>
              </w:rPr>
              <w:t>参赛选手计算机</w:t>
            </w:r>
          </w:p>
        </w:tc>
        <w:tc>
          <w:tcPr>
            <w:tcW w:w="6286" w:type="dxa"/>
          </w:tcPr>
          <w:p w14:paraId="3706BB18">
            <w:pPr>
              <w:spacing w:line="360" w:lineRule="auto"/>
              <w:ind w:right="210" w:rightChars="100"/>
              <w:jc w:val="left"/>
              <w:rPr>
                <w:rFonts w:ascii="仿宋_GB2312" w:hAnsi="仿宋_GB2312" w:eastAsia="仿宋_GB2312" w:cs="仿宋_GB2312"/>
                <w:sz w:val="24"/>
              </w:rPr>
            </w:pPr>
            <w:r>
              <w:rPr>
                <w:rFonts w:hint="eastAsia" w:ascii="仿宋_GB2312" w:hAnsi="仿宋_GB2312" w:eastAsia="仿宋_GB2312" w:cs="仿宋_GB2312"/>
                <w:sz w:val="24"/>
              </w:rPr>
              <w:t>配置要求：酷睿I5双核3.0以上CPU；8G以上内存；100G以上硬盘；2G显存以上独立显卡，千兆网卡。预装Windows7及以上操作系统；预装火狐、谷歌浏览器；预装录屏软件；预装全拼、简拼、微软拼音等中文输入法和英文输入法；</w:t>
            </w:r>
          </w:p>
        </w:tc>
      </w:tr>
      <w:tr w14:paraId="668A3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2749" w:type="dxa"/>
            <w:vAlign w:val="center"/>
          </w:tcPr>
          <w:p w14:paraId="7BDF8D69">
            <w:pPr>
              <w:spacing w:line="360" w:lineRule="auto"/>
              <w:ind w:right="210" w:rightChars="100"/>
              <w:jc w:val="center"/>
              <w:rPr>
                <w:rFonts w:ascii="仿宋_GB2312" w:hAnsi="仿宋_GB2312" w:eastAsia="仿宋_GB2312" w:cs="仿宋_GB2312"/>
                <w:sz w:val="24"/>
              </w:rPr>
            </w:pPr>
            <w:r>
              <w:rPr>
                <w:rFonts w:hint="eastAsia" w:ascii="仿宋_GB2312" w:hAnsi="仿宋_GB2312" w:eastAsia="仿宋_GB2312" w:cs="仿宋_GB2312"/>
                <w:sz w:val="24"/>
              </w:rPr>
              <w:t>参赛选手直播设备</w:t>
            </w:r>
          </w:p>
        </w:tc>
        <w:tc>
          <w:tcPr>
            <w:tcW w:w="6286" w:type="dxa"/>
            <w:vAlign w:val="center"/>
          </w:tcPr>
          <w:p w14:paraId="5E6D432F">
            <w:pPr>
              <w:spacing w:line="360" w:lineRule="auto"/>
              <w:ind w:right="210" w:rightChars="1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由承办方提供三脚架、补光灯、直播商品，并提供充足的备用设备。</w:t>
            </w:r>
          </w:p>
        </w:tc>
      </w:tr>
      <w:tr w14:paraId="61995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2749" w:type="dxa"/>
            <w:vAlign w:val="center"/>
          </w:tcPr>
          <w:p w14:paraId="7FB41A92">
            <w:pPr>
              <w:spacing w:line="360" w:lineRule="auto"/>
              <w:ind w:right="210" w:rightChars="100"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现场布置</w:t>
            </w:r>
          </w:p>
        </w:tc>
        <w:tc>
          <w:tcPr>
            <w:tcW w:w="6286" w:type="dxa"/>
            <w:vAlign w:val="center"/>
          </w:tcPr>
          <w:p w14:paraId="1A8DF917">
            <w:pPr>
              <w:spacing w:line="360" w:lineRule="auto"/>
              <w:ind w:right="210" w:rightChars="1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环境布置、桌椅等</w:t>
            </w:r>
          </w:p>
        </w:tc>
      </w:tr>
      <w:tr w14:paraId="289F4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2749" w:type="dxa"/>
            <w:vAlign w:val="center"/>
          </w:tcPr>
          <w:p w14:paraId="61077F66">
            <w:pPr>
              <w:spacing w:line="360" w:lineRule="auto"/>
              <w:ind w:right="210" w:rightChars="100" w:firstLine="240" w:firstLineChars="100"/>
              <w:jc w:val="left"/>
              <w:rPr>
                <w:rFonts w:ascii="仿宋_GB2312" w:hAnsi="仿宋_GB2312" w:eastAsia="仿宋_GB2312" w:cs="仿宋_GB2312"/>
                <w:sz w:val="24"/>
              </w:rPr>
            </w:pPr>
            <w:r>
              <w:rPr>
                <w:rFonts w:hint="eastAsia" w:ascii="仿宋_GB2312" w:hAnsi="仿宋_GB2312" w:eastAsia="仿宋_GB2312" w:cs="仿宋_GB2312"/>
                <w:sz w:val="24"/>
              </w:rPr>
              <w:t>网络连接设备</w:t>
            </w:r>
          </w:p>
        </w:tc>
        <w:tc>
          <w:tcPr>
            <w:tcW w:w="6286" w:type="dxa"/>
            <w:vAlign w:val="center"/>
          </w:tcPr>
          <w:p w14:paraId="38445604">
            <w:pPr>
              <w:spacing w:line="360" w:lineRule="auto"/>
              <w:ind w:right="210" w:rightChars="100"/>
              <w:jc w:val="left"/>
              <w:rPr>
                <w:rFonts w:ascii="仿宋_GB2312" w:hAnsi="仿宋_GB2312" w:eastAsia="仿宋_GB2312" w:cs="仿宋_GB2312"/>
                <w:sz w:val="24"/>
              </w:rPr>
            </w:pPr>
            <w:r>
              <w:rPr>
                <w:rFonts w:hint="eastAsia" w:ascii="仿宋_GB2312" w:hAnsi="仿宋_GB2312" w:eastAsia="仿宋_GB2312" w:cs="仿宋_GB2312"/>
                <w:sz w:val="24"/>
              </w:rPr>
              <w:t>提供网络布线、千兆交换机、无线路由器</w:t>
            </w:r>
          </w:p>
        </w:tc>
      </w:tr>
      <w:tr w14:paraId="30FFB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2749" w:type="dxa"/>
            <w:vAlign w:val="center"/>
          </w:tcPr>
          <w:p w14:paraId="190610D4">
            <w:pPr>
              <w:spacing w:line="360" w:lineRule="auto"/>
              <w:ind w:right="210" w:rightChars="100"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竞赛服务器</w:t>
            </w:r>
          </w:p>
        </w:tc>
        <w:tc>
          <w:tcPr>
            <w:tcW w:w="6286" w:type="dxa"/>
            <w:vAlign w:val="center"/>
          </w:tcPr>
          <w:p w14:paraId="2C6C44B0">
            <w:pPr>
              <w:spacing w:line="360" w:lineRule="auto"/>
              <w:ind w:right="210" w:rightChars="100"/>
              <w:jc w:val="left"/>
              <w:rPr>
                <w:rFonts w:ascii="仿宋_GB2312" w:hAnsi="仿宋_GB2312" w:eastAsia="仿宋_GB2312" w:cs="仿宋_GB2312"/>
                <w:sz w:val="24"/>
              </w:rPr>
            </w:pPr>
            <w:r>
              <w:rPr>
                <w:rFonts w:hint="eastAsia" w:ascii="仿宋_GB2312" w:hAnsi="仿宋_GB2312" w:eastAsia="仿宋_GB2312" w:cs="仿宋_GB2312"/>
                <w:sz w:val="24"/>
              </w:rPr>
              <w:t>配置要求：英特尔至强E5系列E5-2683 v4十六核以上CPU；16GB以上内存；硬盘：500G以上；转速：10000 RPM或固态P4510；千兆网卡。</w:t>
            </w:r>
          </w:p>
          <w:p w14:paraId="05FF52D8">
            <w:pPr>
              <w:spacing w:line="360" w:lineRule="auto"/>
              <w:ind w:right="210" w:rightChars="100"/>
              <w:jc w:val="left"/>
              <w:rPr>
                <w:rFonts w:ascii="仿宋_GB2312" w:hAnsi="仿宋_GB2312" w:eastAsia="仿宋_GB2312" w:cs="仿宋_GB2312"/>
                <w:sz w:val="24"/>
              </w:rPr>
            </w:pPr>
            <w:r>
              <w:rPr>
                <w:rFonts w:hint="eastAsia" w:ascii="仿宋_GB2312" w:hAnsi="仿宋_GB2312" w:eastAsia="仿宋_GB2312" w:cs="仿宋_GB2312"/>
                <w:sz w:val="24"/>
              </w:rPr>
              <w:t>预装Windows Server 2008 R2操作系统及IIS 7.5；预装Microsoft SQL Server 2008数据库。</w:t>
            </w:r>
          </w:p>
        </w:tc>
      </w:tr>
    </w:tbl>
    <w:p w14:paraId="3FA4956B">
      <w:pPr>
        <w:pStyle w:val="7"/>
        <w:ind w:left="0"/>
        <w:rPr>
          <w:rFonts w:ascii="黑体" w:hAnsi="黑体" w:eastAsia="黑体" w:cs="黑体"/>
          <w:kern w:val="2"/>
          <w:sz w:val="24"/>
          <w:szCs w:val="24"/>
        </w:rPr>
      </w:pPr>
      <w:r>
        <w:rPr>
          <w:rFonts w:hint="eastAsia" w:ascii="黑体" w:hAnsi="黑体" w:eastAsia="黑体" w:cs="黑体"/>
          <w:kern w:val="2"/>
          <w:sz w:val="24"/>
          <w:szCs w:val="24"/>
        </w:rPr>
        <w:t>2.参赛选手自带设备</w:t>
      </w:r>
    </w:p>
    <w:tbl>
      <w:tblPr>
        <w:tblStyle w:val="15"/>
        <w:tblW w:w="9020"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524"/>
        <w:gridCol w:w="6305"/>
      </w:tblGrid>
      <w:tr w14:paraId="0626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14:paraId="6A01D18B">
            <w:pPr>
              <w:spacing w:line="360" w:lineRule="auto"/>
              <w:ind w:right="210" w:rightChars="100"/>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524" w:type="dxa"/>
            <w:vAlign w:val="center"/>
          </w:tcPr>
          <w:p w14:paraId="7276938D">
            <w:pPr>
              <w:spacing w:line="360" w:lineRule="auto"/>
              <w:ind w:right="210" w:rightChars="100"/>
              <w:jc w:val="center"/>
              <w:rPr>
                <w:rFonts w:ascii="仿宋_GB2312" w:hAnsi="仿宋_GB2312" w:eastAsia="仿宋_GB2312" w:cs="仿宋_GB2312"/>
                <w:sz w:val="24"/>
              </w:rPr>
            </w:pPr>
            <w:r>
              <w:rPr>
                <w:rFonts w:hint="eastAsia" w:ascii="仿宋_GB2312" w:hAnsi="仿宋_GB2312" w:eastAsia="仿宋_GB2312" w:cs="仿宋_GB2312"/>
                <w:sz w:val="24"/>
              </w:rPr>
              <w:t>名称</w:t>
            </w:r>
          </w:p>
        </w:tc>
        <w:tc>
          <w:tcPr>
            <w:tcW w:w="6305" w:type="dxa"/>
            <w:vAlign w:val="center"/>
          </w:tcPr>
          <w:p w14:paraId="086E3F53">
            <w:pPr>
              <w:spacing w:line="360" w:lineRule="auto"/>
              <w:ind w:right="210" w:rightChars="100"/>
              <w:jc w:val="center"/>
              <w:rPr>
                <w:rFonts w:ascii="仿宋_GB2312" w:hAnsi="仿宋_GB2312" w:eastAsia="仿宋_GB2312" w:cs="仿宋_GB2312"/>
                <w:sz w:val="24"/>
              </w:rPr>
            </w:pPr>
            <w:r>
              <w:rPr>
                <w:rFonts w:hint="eastAsia" w:ascii="仿宋_GB2312" w:hAnsi="仿宋_GB2312" w:eastAsia="仿宋_GB2312" w:cs="仿宋_GB2312"/>
                <w:sz w:val="24"/>
              </w:rPr>
              <w:t>技术规格</w:t>
            </w:r>
          </w:p>
        </w:tc>
      </w:tr>
      <w:tr w14:paraId="4339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14:paraId="3A0EAAF6">
            <w:pPr>
              <w:spacing w:line="360" w:lineRule="auto"/>
              <w:ind w:right="210" w:rightChars="10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524" w:type="dxa"/>
            <w:vAlign w:val="center"/>
          </w:tcPr>
          <w:p w14:paraId="75ADA906">
            <w:pPr>
              <w:spacing w:line="360" w:lineRule="auto"/>
              <w:ind w:right="210" w:rightChars="100"/>
              <w:jc w:val="center"/>
              <w:rPr>
                <w:rFonts w:ascii="仿宋_GB2312" w:hAnsi="仿宋_GB2312" w:eastAsia="仿宋_GB2312" w:cs="仿宋_GB2312"/>
                <w:sz w:val="24"/>
              </w:rPr>
            </w:pPr>
            <w:r>
              <w:rPr>
                <w:rFonts w:hint="eastAsia" w:ascii="仿宋_GB2312" w:hAnsi="仿宋_GB2312" w:eastAsia="仿宋_GB2312" w:cs="仿宋_GB2312"/>
                <w:sz w:val="24"/>
              </w:rPr>
              <w:t>直播耳机</w:t>
            </w:r>
          </w:p>
        </w:tc>
        <w:tc>
          <w:tcPr>
            <w:tcW w:w="6305" w:type="dxa"/>
            <w:vAlign w:val="center"/>
          </w:tcPr>
          <w:p w14:paraId="4C8D4028">
            <w:pPr>
              <w:spacing w:line="360" w:lineRule="auto"/>
              <w:ind w:right="210" w:rightChars="100"/>
              <w:jc w:val="left"/>
              <w:rPr>
                <w:rFonts w:ascii="仿宋_GB2312" w:hAnsi="仿宋_GB2312" w:eastAsia="仿宋_GB2312" w:cs="仿宋_GB2312"/>
                <w:sz w:val="24"/>
              </w:rPr>
            </w:pPr>
            <w:r>
              <w:rPr>
                <w:rFonts w:hint="eastAsia" w:ascii="仿宋_GB2312" w:hAnsi="仿宋_GB2312" w:eastAsia="仿宋_GB2312" w:cs="仿宋_GB2312"/>
                <w:sz w:val="24"/>
              </w:rPr>
              <w:t>直插型、入耳式有线耳机，线长不低于1.5m。</w:t>
            </w:r>
          </w:p>
        </w:tc>
      </w:tr>
      <w:tr w14:paraId="6BEE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Align w:val="center"/>
          </w:tcPr>
          <w:p w14:paraId="38692C8F">
            <w:pPr>
              <w:spacing w:line="360" w:lineRule="auto"/>
              <w:ind w:right="210" w:rightChars="10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524" w:type="dxa"/>
            <w:vAlign w:val="center"/>
          </w:tcPr>
          <w:p w14:paraId="49664CA2">
            <w:pPr>
              <w:spacing w:line="360" w:lineRule="auto"/>
              <w:ind w:right="210" w:rightChars="100"/>
              <w:jc w:val="center"/>
              <w:rPr>
                <w:rFonts w:ascii="仿宋_GB2312" w:hAnsi="仿宋_GB2312" w:eastAsia="仿宋_GB2312" w:cs="仿宋_GB2312"/>
                <w:sz w:val="24"/>
              </w:rPr>
            </w:pPr>
            <w:r>
              <w:rPr>
                <w:rFonts w:hint="eastAsia" w:ascii="仿宋_GB2312" w:hAnsi="仿宋_GB2312" w:eastAsia="仿宋_GB2312" w:cs="仿宋_GB2312"/>
                <w:sz w:val="24"/>
              </w:rPr>
              <w:t>直播手机</w:t>
            </w:r>
          </w:p>
        </w:tc>
        <w:tc>
          <w:tcPr>
            <w:tcW w:w="6305" w:type="dxa"/>
            <w:vAlign w:val="center"/>
          </w:tcPr>
          <w:p w14:paraId="5964B463">
            <w:pPr>
              <w:spacing w:line="360" w:lineRule="auto"/>
              <w:ind w:right="210" w:rightChars="100"/>
              <w:jc w:val="left"/>
              <w:rPr>
                <w:rFonts w:ascii="仿宋_GB2312" w:hAnsi="仿宋_GB2312" w:eastAsia="仿宋_GB2312" w:cs="仿宋_GB2312"/>
                <w:sz w:val="24"/>
              </w:rPr>
            </w:pPr>
            <w:r>
              <w:rPr>
                <w:rFonts w:hint="eastAsia" w:ascii="仿宋_GB2312" w:hAnsi="仿宋_GB2312" w:eastAsia="仿宋_GB2312" w:cs="仿宋_GB2312"/>
                <w:sz w:val="24"/>
              </w:rPr>
              <w:t>安卓（Android），满足前摄主摄均达500万像素或以上，3GB+32GB或以上。</w:t>
            </w:r>
          </w:p>
        </w:tc>
      </w:tr>
    </w:tbl>
    <w:p w14:paraId="05F15696">
      <w:pPr>
        <w:pStyle w:val="3"/>
        <w:rPr>
          <w:rFonts w:hint="eastAsia" w:asciiTheme="minorEastAsia" w:hAnsiTheme="minorEastAsia" w:eastAsiaTheme="minorEastAsia"/>
          <w:b w:val="0"/>
          <w:bCs/>
        </w:rPr>
      </w:pPr>
      <w:r>
        <w:rPr>
          <w:rFonts w:hint="eastAsia"/>
          <w:b w:val="0"/>
          <w:bCs/>
        </w:rPr>
        <w:t>八、竞赛样题</w:t>
      </w:r>
    </w:p>
    <w:p w14:paraId="4B45C577">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模块一：直播营销</w:t>
      </w:r>
    </w:p>
    <w:p w14:paraId="4EB5446A">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（1）背景资料</w:t>
      </w:r>
    </w:p>
    <w:p w14:paraId="1B0E7CB6">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欢乐多零食专营店是一家网上平台店铺，主营业务是休闲零食的网上销售。店铺计划将在11月份举办一场秋冬季休闲食品主题的专场直播。直播营销人员需要根据市场流量大盘和历史销售数据、商品资料等内容，在给定的资金范围内，策划并执行一场直播，完成市场信息分析、直播规划、脚本策划、创建直播、直播装修、直播推广、直播复盘等过程，并根据背景介绍以及商品资料，策划一场10分钟的直播，通过直播APP完成两款商品的直播演示。</w:t>
      </w:r>
    </w:p>
    <w:p w14:paraId="15D322AB">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两款商品的介绍如下：</w:t>
      </w:r>
    </w:p>
    <w:p w14:paraId="5FE5B7B6">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蛋黄酥：蛋黄酥是由小麦、黄油、蛋黄等做成的传统中式糕点。随着用料的不断升级，蛋黄酥逐渐成为一款网红商品，配料有白砂糖、水、黄豆、豆沙、咸鸭蛋、糯米皮等。</w:t>
      </w:r>
    </w:p>
    <w:p w14:paraId="0AC5A6CC">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巧克力：巧克力是以巧克力豆作为主料的一种混合型食品,其主要原料是可可豆，可以直接食用，也可被用来制作蛋糕、冰激凌等，在浪漫的情人节，它更是表达爱情少不了的主角。</w:t>
      </w:r>
    </w:p>
    <w:p w14:paraId="5B9CA63E">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（2）考核要求</w:t>
      </w:r>
    </w:p>
    <w:p w14:paraId="23A272F7">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根据背景资料要求，进行数据分析，选出直播所需商品，并进行采购与定价。</w:t>
      </w:r>
    </w:p>
    <w:p w14:paraId="2A212A6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根据背景资料要求，对直播主题、时间等进行规划，并据此策划直播脚本。</w:t>
      </w:r>
    </w:p>
    <w:p w14:paraId="55655005">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根据背景资料要求，创建直播，确定直播的封面、栏目、简介等信息。</w:t>
      </w:r>
    </w:p>
    <w:p w14:paraId="2ABBA10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根据背景资料要求，对直播间进行装修，设置相关直播信息。</w:t>
      </w:r>
    </w:p>
    <w:p w14:paraId="7B1DD293">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根据背景资料要求，为直播做推广，提高直播间的流量。</w:t>
      </w:r>
    </w:p>
    <w:p w14:paraId="4224385B">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根据背景资料要求，对直播间观众的行为数据、商品数据等进行分析。</w:t>
      </w:r>
    </w:p>
    <w:p w14:paraId="0292C4B8">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直播时长要达到10分钟。</w:t>
      </w:r>
    </w:p>
    <w:p w14:paraId="53916929">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讲解的商品正确关联商品链接。</w:t>
      </w:r>
    </w:p>
    <w:p w14:paraId="0C7C2B15">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直播画面始终围绕主播或竞赛商品，画面清晰明亮；直播过程中没有10秒以上的卡顿、冷场。</w:t>
      </w:r>
    </w:p>
    <w:p w14:paraId="128D7F4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直播开场包含问好、自我介绍、本次直播计划、促销活动四项内容。</w:t>
      </w:r>
    </w:p>
    <w:p w14:paraId="59596910">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有商品属性、特色、卖点的介绍，有商品日常价格、直播促销价的说明，有商品的特写展示。同时，要回答弹幕中出现的相关问题。</w:t>
      </w:r>
    </w:p>
    <w:p w14:paraId="56207E93">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结尾需要包含引导关注、感谢语等内容。</w:t>
      </w:r>
    </w:p>
    <w:p w14:paraId="72734F3E">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模块二：数字营销推广</w:t>
      </w:r>
    </w:p>
    <w:p w14:paraId="4CB3F3C3">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（1）背景资料</w:t>
      </w:r>
    </w:p>
    <w:p w14:paraId="2E9B4B98">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在给定的推广资金范围内，在相同的竞争环境下，为同一家企业通过媒体平台进行图文预告等图文内容的推广和商品介绍等视频内容的推广。选手需要结合推广资金及投放对象，根据给定的背景资料，分析图文内容和视频内容，确定目标受众群体，通过人群标签圈定目标受众，以付费推广方式获得图文、视频在不同广告位置的强势展现机会，增加展现量和点击量，将信息传递给目标受众，促进商业价值变现。</w:t>
      </w:r>
    </w:p>
    <w:p w14:paraId="16AFD233">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1）企业介绍</w:t>
      </w:r>
    </w:p>
    <w:p w14:paraId="721FA90B">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玫莱雅集团是我国时尚消费品牌，主要经营女装、男装、男女鞋履、香水、化妆品等消费品，具体可以分为服装、鞋履和化妆品三条产业线，是一家集研发、设计、生产、销售、品牌于一体的全产业链集团，自主拥有多处综合性设计生产制造工厂，任意一家都能独立完成相应产品的生产及售后保障服务，通过多年的钻研与累积，拥有自主创新产品的实力，致力于打造更优质的用户体验，品牌战略也在不断完善与明确。</w:t>
      </w:r>
    </w:p>
    <w:p w14:paraId="43A505E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十一大促临近，为了进行品牌宣传与产品销售，集团市场部策划了多场直播活动，并策划制作了图文预告、品牌故事图文、产品介绍视频、品牌介绍视频等多种形式和营销目的的内容素材，交予数字营销推广人员进行推广预热。</w:t>
      </w:r>
    </w:p>
    <w:p w14:paraId="2CDF5E62">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2）企业产品介绍</w:t>
      </w:r>
    </w:p>
    <w:p w14:paraId="1034A0AF">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集团拥有服装、鞋履和化妆品三条产业线，不同产业线下又有不同类型的产品。</w:t>
      </w:r>
    </w:p>
    <w:p w14:paraId="4E050D33">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①服装产业线</w:t>
      </w:r>
    </w:p>
    <w:p w14:paraId="32D83D23">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服装业线产品类型丰富，为了进行秋冬季新品服装产品的销售，</w:t>
      </w:r>
      <w:bookmarkStart w:id="0" w:name="_Hlk84764602"/>
      <w:r>
        <w:rPr>
          <w:rFonts w:hint="eastAsia" w:ascii="仿宋_GB2312" w:hAnsi="仿宋_GB2312" w:eastAsia="仿宋_GB2312" w:cs="仿宋_GB2312"/>
          <w:sz w:val="28"/>
          <w:szCs w:val="28"/>
        </w:rPr>
        <w:t>此次营销活动重点选取了衬衫、毛衣、皮衣、连衣裙四款产品，配合市场活动。</w:t>
      </w:r>
    </w:p>
    <w:bookmarkEnd w:id="0"/>
    <w:p w14:paraId="2CAE38D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衬衫是一种穿在内外上衣之间、也可单独穿用的上衣，男衬衫通常胸前有口袋，袖口有袖头。基本参数包含产品名称、品牌、尺码、产品颜色、风格、季节、领型、面料、类型、适用对象、袖长、袖型、装饰、图案、服装工艺、厚薄、纽扣、版型等。</w:t>
      </w:r>
    </w:p>
    <w:p w14:paraId="32C84543">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毛衣是以机器或手工编织的毛线上衣。现在人类不仅充分利用各类动、植物等天然纤维编织毛衣，更研发出多种化学纤维、矿物纤维。基本参数包含产品名称、品牌、产品尺码、产品颜色、版型、面料、类型、适用人群、适用季节、舒适度、厚薄、纽扣、领口、袖型、衣长、袖长、装饰、图案等。</w:t>
      </w:r>
    </w:p>
    <w:p w14:paraId="4815E00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皮衣是采用动物皮经过特定工艺加工成的皮革做成的衣服，主要作用是防寒，皮衣皮质柔软，没有残疵点，色彩均匀，没有明显色差，有光泽，颜色协调。基本参数包括产品名称、品牌、产品尺码、产品颜色、产品光泽度、版型、面料、适用年龄、适用人群、适用季节、图案、里衬、领型、厚薄、拉链、袖型、袖长、衣长等。</w:t>
      </w:r>
    </w:p>
    <w:p w14:paraId="0A411BDB">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连衣裙是指上衣和裙子连成一体式的连裙装，款式变化莫测、种类繁多，是女性喜欢的服装首选之一。基本参数包含产品名称、品牌、适用年龄、尺码、图案、颜色、腰型、衣门襟、袖型、袖长、裙长、裙型、廓形、材质、季节、组合形式等。</w:t>
      </w:r>
    </w:p>
    <w:p w14:paraId="7ED65ED2">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②鞋履产业线</w:t>
      </w:r>
    </w:p>
    <w:p w14:paraId="01009C53">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此次市场活动重点选取了鞋履产业线的运动鞋、高跟鞋、棉拖鞋三款产品。</w:t>
      </w:r>
    </w:p>
    <w:p w14:paraId="0F79BD59">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运动鞋，是根据人们参加运动或旅游的特点设计制造的鞋子，鞋底一般柔软而富有弹性，能起一定的缓冲作用，运动时能增强弹性，有的还能防止脚踝受伤，所以，在进行体育运动时，大都要穿运动鞋，尤其是高烈度体能运动。基本参数包括产品名称、品牌、使用年龄、适用场景、适合路面、闭合方式、适用性别、鞋底功能、鞋面功能等。</w:t>
      </w:r>
    </w:p>
    <w:p w14:paraId="4C61C4B7">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跟鞋有修长，体现气质的作用，不同场合有不同类型的高跟鞋，是女性日常鞋履类型之一，基本参数包括产品名称、品牌、闭合方式、图案、颜色、风格、鞋跟款式、鞋跟高度、鞋头款式、适用场合、适用对象等。</w:t>
      </w:r>
    </w:p>
    <w:p w14:paraId="5DC48D76">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棉拖鞋是拖鞋的一种，其特点是质地绵软护脚，穿着舒适，其功能和款式也在每年不断更新升级。在今天，棉拖鞋已经由过去的季节性产品变成了四季适宜的足底之物。基本参数包括产品名称、品牌、功能、款式、图案、颜色、风格、适用场合、适用对象等。</w:t>
      </w:r>
    </w:p>
    <w:p w14:paraId="5873DC74">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w:t>
      </w:r>
      <w:bookmarkStart w:id="1" w:name="_Hlk84764614"/>
      <w:r>
        <w:rPr>
          <w:rFonts w:hint="eastAsia" w:ascii="仿宋_GB2312" w:hAnsi="仿宋_GB2312" w:eastAsia="仿宋_GB2312" w:cs="仿宋_GB2312"/>
          <w:sz w:val="28"/>
          <w:szCs w:val="28"/>
        </w:rPr>
        <w:t>化妆品产业线</w:t>
      </w:r>
    </w:p>
    <w:bookmarkEnd w:id="1"/>
    <w:p w14:paraId="6FDD404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此次市场活动重点选取了化妆品产业线的眼霜、精华、洗面奶三款产品。</w:t>
      </w:r>
    </w:p>
    <w:p w14:paraId="15F6EFF5">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眼霜是指可以缓解由于紫外线照射，长时间电脑辐射，不良生活习惯等导致黑眼圈、眼袋、鱼尾纹和脂肪粒等问题的化妆品。基本参数包含产品名称、品牌、产品类型、适用人群、产地、净含量、功效、主要成分、产品颜色、产品气味、包装设计、适用部位、限制使用日期、批准文号、规格类型、是否为特殊用途化妆品等。</w:t>
      </w:r>
    </w:p>
    <w:p w14:paraId="3D6044AC">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精华是含有功效成分多、功效齐全、使用效果明显，可以改善稳定皮肤状况的化妆品。基本参数包含产品名称、品牌、净含量、功效、主要成分、产品质地、产品气味、包装设计、保质期、上市时间、产地、适合肤质、批准文号、规格类型、是否为特殊用途化妆品等。</w:t>
      </w:r>
    </w:p>
    <w:p w14:paraId="31375CF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洗面奶属于洁肤化妆品，其目的是清除皮肤上的污垢，使皮肤清爽，有助于保持皮肤正常生理状态。基本参数包括产品名称、品牌、净含量、适合肤质、适用部位、适用对象、功效、起泡程度、产品质地、主要成分、包装设计、保质期、上市时间、产地、批准文号、规格类型、是否为特殊用途化妆品等。</w:t>
      </w:r>
    </w:p>
    <w:p w14:paraId="33F556F4">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3）图文介绍</w:t>
      </w:r>
    </w:p>
    <w:p w14:paraId="66159A77">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字图文内容是最常见的形式，包括纯文字型、纯图片型、图文型等多种类型，可以出现在企业官网、媒体平台等诸多渠道中。为了达到更好的营销效果，企业规划系列图文提高影响力，以图文为形式，以内容为载体，涉及直播预告、品牌宣传等多种营销目的。</w:t>
      </w:r>
    </w:p>
    <w:p w14:paraId="65D3C08A">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4）视频介绍</w:t>
      </w:r>
    </w:p>
    <w:p w14:paraId="078E4AE6">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频可以出现在电视、电影、视频平台、直播平台、自媒体等诸多渠道中，是近年来成长最快的内容类型，为了达到更好的营销效果，企业规划系列视频提高影响力，以视频为形式，以内容为载体，涉及产品介绍、品牌宣传等多种营销目的。</w:t>
      </w:r>
    </w:p>
    <w:p w14:paraId="78DC0815">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（2）具体考核要求</w:t>
      </w:r>
    </w:p>
    <w:p w14:paraId="2C2F061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选手根据企业介绍、企业产品和图文内容、视频内容，结合推广资金，制定并实施数字营销推广策略。通过人群标签圈定目标受众，以付费方式获得不同广告位置网页信息的强势展现机会，并带来更多的展现量和点击量，将信息传递给目标受众，促进商业价值变现。包括设置广告组、设置广告计划、设置创意、推广效果数据分析与优化等操作。</w:t>
      </w:r>
    </w:p>
    <w:p w14:paraId="230A6360">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1）设置广告组</w:t>
      </w:r>
    </w:p>
    <w:p w14:paraId="60930F5F">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置广告组主要包括选择推广目的、设置账户日预算、设置广告组名称。推广目的包括图文推广和视频推广，需要根据推广对象选择；设置账户预算包括不限和指定预算两种，不限是指不限制广告组的最高预算，消耗最高额度为给定的推广资金，指定预算是指限制广告组的最高预算，消耗最高额度为设置金额，最高不超过给定的推广资金，广告组达到设置的账户预算则停止投放；设置广告组名称是指为广告组命名，方便识记即可，不影响推广效果。</w:t>
      </w:r>
    </w:p>
    <w:p w14:paraId="04C1A3E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2）设置广告计划</w:t>
      </w:r>
    </w:p>
    <w:p w14:paraId="13B8A597">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设置广告计划包括选择投放的视频或图文、设置广告受众、设置广告预算和出价、设置广告计划名称。</w:t>
      </w:r>
    </w:p>
    <w:p w14:paraId="2DB543D6">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①选择投放的视频或图文</w:t>
      </w:r>
    </w:p>
    <w:p w14:paraId="1DF82224">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择投放的视频或图文主要是图文、视频投放对象的选择。为了进行营销活动，企业制作了多个不同营销目的的图文、视频内容，选手需要根据营销目的选择图文、视频进行推广，图文、视频内容不同，营销目的不同，对应的目标受众不同。</w:t>
      </w:r>
    </w:p>
    <w:p w14:paraId="534277CC">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②设置广告受众</w:t>
      </w:r>
    </w:p>
    <w:p w14:paraId="37FABA35">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置广告受众是指从地域、性别、年龄、兴趣分类、兴趣关键词、平台、APP行为定向、手机品牌、网络、运营商等不同维度定位目标受众，当使用多种定向时，视频或图文内容会获得在同时满足所有定向条件的目标受众面前展现的机会，具体是否展现还要看目标人群是否相关、预算、出价、投放时段等其他方面的设置。</w:t>
      </w:r>
    </w:p>
    <w:p w14:paraId="28C648B7">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不同推广地域下浏览信息的目标受众数量不同，点击图文或视频广告的目标受众数量也会有所不同，通过设置推广地域可以</w:t>
      </w:r>
      <w:bookmarkStart w:id="2" w:name="_Hlk84758161"/>
      <w:r>
        <w:rPr>
          <w:rFonts w:hint="eastAsia" w:ascii="仿宋_GB2312" w:hAnsi="仿宋_GB2312" w:eastAsia="仿宋_GB2312" w:cs="仿宋_GB2312"/>
          <w:sz w:val="28"/>
          <w:szCs w:val="28"/>
        </w:rPr>
        <w:t>限定视频或图文只在选定的地域展现</w:t>
      </w:r>
      <w:bookmarkEnd w:id="2"/>
      <w:r>
        <w:rPr>
          <w:rFonts w:hint="eastAsia" w:ascii="仿宋_GB2312" w:hAnsi="仿宋_GB2312" w:eastAsia="仿宋_GB2312" w:cs="仿宋_GB2312"/>
          <w:sz w:val="28"/>
          <w:szCs w:val="28"/>
        </w:rPr>
        <w:t>。</w:t>
      </w:r>
    </w:p>
    <w:p w14:paraId="59E0569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多数产品在用途上有不同的性别、年龄特征，不同年龄、性别的目标受众对消费品的需求往往存在很大的差异，在购买行为和购买动机方面也有很大的差异，数量也不相同，通过性别、年龄设置广告目标受众，可以限定视频或图文只向性别和年龄符合设置条件的目标受众展现。</w:t>
      </w:r>
    </w:p>
    <w:p w14:paraId="0E65DA76">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兴趣定向分为兴趣分类定向和兴趣关键词定向，不同兴趣分类和兴趣关键词对应目标受众的兴趣偏好不同，数量也不相同。要结合产品的特点，通过兴趣分类，找到对与自身产品相关内容感兴趣的受众实现精准投放。可选择符合目标受众特征的多个标签，在使用兴趣分类定向时，多个分类取并集。兴趣关键词定向粒度比兴趣分类更细，通过采用关键词标签技术，精准定位目标受众，有效避免投放资源浪费。如果兴趣分类与兴趣关键词定向同时设置，则定向的目标受众取交集，即覆盖人群必须有某些兴趣点，且对兴趣关键词感兴趣。通过兴趣定向目标受众，可以限定视频或图文只向具有限定兴趣偏好的目标受众展现。</w:t>
      </w:r>
    </w:p>
    <w:p w14:paraId="747A95E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平台定向是指通过目标受众使用设备的系统类型定向目标受众，分为IOS、Android、PC三种，全面覆盖移动端和PC端流量，通过不同平台定向的目标受众数量不同。</w:t>
      </w:r>
    </w:p>
    <w:p w14:paraId="1DD622E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APP行为定向是通过目标受众手机中APP的安装与使用情况，判断目标受众对的兴趣与需求，给予精细的受众定向，APP行为不同反映的目标受众的兴趣偏好不同，对应的目标受众的数量也不相同。</w:t>
      </w:r>
    </w:p>
    <w:p w14:paraId="3B06ADBF">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品牌定向可以在一定程度上区分目标受众的消费能力，网络类型定向一般适用于对网络要求较高的广告或产品时使用，运营商是区分设备使用网络的移动、联通、电信等运营商，在广告和产品对操作环境和运营商有要求时可进行细分定向，手机品牌不同、网络类型不同、运营商不同，对应的目标受众数量也不相同。</w:t>
      </w:r>
    </w:p>
    <w:p w14:paraId="0A445574">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③设置广告预算和出价</w:t>
      </w:r>
    </w:p>
    <w:p w14:paraId="7A8EE72E">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设置广告预算和出价包括设置广告预算、投放时段、投放目标、付费方式和出价。</w:t>
      </w:r>
    </w:p>
    <w:p w14:paraId="5747B7B6">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告预算设置是指设置当前广告计划的预算，当广告组预算和广告计划预算同时存在时，以两者中最低的为最终预算设置额；投放时段设置是指设置当前广告计划的投放时段，不同时段浏览信息的目标受众数量不同，点击广告信息查看具体介绍的目标受众数量也不同，影响数字营销推广的效果；投放目标分为点击和展示，点击目标下的付费方式CPC，出价时是按照点击出价，展示目标下的付费方式是CPM，出价时是按照展示出价。</w:t>
      </w:r>
    </w:p>
    <w:p w14:paraId="755F9F73">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价影响广告排名，在不考虑其他因素时，出价越高，广告排名越靠前，能够带来的广告展示和点击的机会也会越大。排名是指同一目标受众下的广告排名，目标受众不相关，广告不参与排名，也就没有机会展现。除出价外，企业以往发布内容的展现量、点击量、点赞量、点击率等基础数据也会影响广告排名，同一家企业不同选手、不同推广对象的基础数据相同。</w:t>
      </w:r>
    </w:p>
    <w:p w14:paraId="7074F2E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根据选择的付费方式不同，广告扣费分为按照点击（CPC）和按照展示（CPM）扣费。</w:t>
      </w:r>
    </w:p>
    <w:p w14:paraId="5197E9D3">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④设置广告计划名称</w:t>
      </w:r>
    </w:p>
    <w:p w14:paraId="4BF2365E">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设置广告计划名称是指为当前广告计划命名，方便识记即可，不影响推广效果。</w:t>
      </w:r>
    </w:p>
    <w:p w14:paraId="261C9183">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3）设置创意</w:t>
      </w:r>
    </w:p>
    <w:p w14:paraId="31070E8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设置创意包括投放位置设置、制作创意、设置创意分类和标签等，投放位置设置是选择广告展示的位置；制作创意主要是创意标题的设置等；设置创意分类和标签是指为当前创意选择分类及编辑创意标签。</w:t>
      </w:r>
    </w:p>
    <w:p w14:paraId="76C44260">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4）推广效果数据分析与优化</w:t>
      </w:r>
    </w:p>
    <w:p w14:paraId="62336312">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成所有广告组、广告计划、创意的设置后，可以完成一个周期的推广活动，不同广告组、广告计划、创意的设置带来不同的展示数和点击数，为了获得更好的推广效果，可以对广告效果数据进行分析，并利用预算余额再次进行推广，当预算余额为“0”或不满足最低余额设置限额时，不可再次进行推广，具体推广活动与上相同，包括新建广告组、广告计划、创意等，并完成推广活动，获得一定的展示数和点击数，最终获得的展示数和点击数是两个周期获得展示数之和和点击数之和。</w:t>
      </w:r>
    </w:p>
    <w:p w14:paraId="6FA70F40">
      <w:pPr>
        <w:pStyle w:val="3"/>
        <w:rPr>
          <w:b w:val="0"/>
          <w:bCs/>
        </w:rPr>
      </w:pPr>
      <w:r>
        <w:rPr>
          <w:rFonts w:hint="eastAsia"/>
          <w:b w:val="0"/>
          <w:bCs/>
          <w:lang w:val="en-US" w:eastAsia="zh-CN"/>
        </w:rPr>
        <w:t>九</w:t>
      </w:r>
      <w:r>
        <w:rPr>
          <w:rFonts w:hint="eastAsia"/>
          <w:b w:val="0"/>
          <w:bCs/>
        </w:rPr>
        <w:t>、成绩评定</w:t>
      </w:r>
    </w:p>
    <w:p w14:paraId="28EF56B0">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（一）评分标准</w:t>
      </w:r>
    </w:p>
    <w:p w14:paraId="1BA75CD8">
      <w:pPr>
        <w:pStyle w:val="7"/>
        <w:ind w:left="0" w:firstLine="480" w:firstLineChars="200"/>
        <w:jc w:val="center"/>
        <w:rPr>
          <w:rFonts w:ascii="黑体" w:hAnsi="黑体" w:eastAsia="黑体" w:cs="黑体"/>
          <w:kern w:val="2"/>
          <w:sz w:val="24"/>
          <w:szCs w:val="24"/>
        </w:rPr>
      </w:pPr>
      <w:r>
        <w:rPr>
          <w:rFonts w:hint="eastAsia" w:ascii="黑体" w:hAnsi="黑体" w:eastAsia="黑体" w:cs="黑体"/>
          <w:kern w:val="2"/>
          <w:sz w:val="24"/>
          <w:szCs w:val="24"/>
        </w:rPr>
        <w:t>表 评分标准</w:t>
      </w:r>
    </w:p>
    <w:tbl>
      <w:tblPr>
        <w:tblStyle w:val="14"/>
        <w:tblW w:w="574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
        <w:gridCol w:w="1334"/>
        <w:gridCol w:w="596"/>
        <w:gridCol w:w="1039"/>
        <w:gridCol w:w="4566"/>
        <w:gridCol w:w="907"/>
        <w:gridCol w:w="865"/>
      </w:tblGrid>
      <w:tr w14:paraId="06675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jc w:val="center"/>
        </w:trPr>
        <w:tc>
          <w:tcPr>
            <w:tcW w:w="1826"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6E4DC50A">
            <w:pPr>
              <w:spacing w:line="360" w:lineRule="auto"/>
              <w:jc w:val="center"/>
              <w:rPr>
                <w:rFonts w:ascii="仿宋_GB2312" w:hAnsi="仿宋_GB2312" w:eastAsia="仿宋_GB2312" w:cs="仿宋_GB2312"/>
                <w:b/>
                <w:bCs/>
                <w:color w:val="auto"/>
                <w:sz w:val="24"/>
              </w:rPr>
            </w:pPr>
            <w:bookmarkStart w:id="4" w:name="_GoBack" w:colFirst="0" w:colLast="1"/>
            <w:r>
              <w:rPr>
                <w:rFonts w:hint="eastAsia" w:ascii="仿宋_GB2312" w:hAnsi="仿宋_GB2312" w:eastAsia="仿宋_GB2312" w:cs="仿宋_GB2312"/>
                <w:b/>
                <w:bCs/>
                <w:color w:val="auto"/>
                <w:sz w:val="24"/>
              </w:rPr>
              <w:t>模块</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069AC6D1">
            <w:pPr>
              <w:spacing w:line="360" w:lineRule="auto"/>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评分内容</w:t>
            </w:r>
          </w:p>
        </w:tc>
        <w:tc>
          <w:tcPr>
            <w:tcW w:w="456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4E37353">
            <w:pPr>
              <w:spacing w:line="360" w:lineRule="auto"/>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评分细则</w:t>
            </w:r>
          </w:p>
        </w:tc>
        <w:tc>
          <w:tcPr>
            <w:tcW w:w="90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04F1181">
            <w:pPr>
              <w:spacing w:line="360" w:lineRule="auto"/>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分值</w:t>
            </w:r>
          </w:p>
        </w:tc>
        <w:tc>
          <w:tcPr>
            <w:tcW w:w="86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C29BD6E">
            <w:pPr>
              <w:spacing w:line="360" w:lineRule="auto"/>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评分方式</w:t>
            </w:r>
          </w:p>
        </w:tc>
      </w:tr>
      <w:tr w14:paraId="38EF3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gridSpan w:val="2"/>
            <w:tcBorders>
              <w:top w:val="single" w:color="000000" w:sz="4" w:space="0"/>
              <w:left w:val="single" w:color="000000" w:sz="4" w:space="0"/>
              <w:right w:val="single" w:color="000000" w:sz="4" w:space="0"/>
            </w:tcBorders>
            <w:vAlign w:val="center"/>
          </w:tcPr>
          <w:p w14:paraId="706F4610">
            <w:pPr>
              <w:spacing w:line="360" w:lineRule="auto"/>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数字营销推广</w:t>
            </w:r>
          </w:p>
        </w:tc>
        <w:tc>
          <w:tcPr>
            <w:tcW w:w="6201" w:type="dxa"/>
            <w:gridSpan w:val="3"/>
            <w:tcBorders>
              <w:top w:val="single" w:color="000000" w:sz="4" w:space="0"/>
              <w:left w:val="single" w:color="000000" w:sz="4" w:space="0"/>
              <w:right w:val="single" w:color="000000" w:sz="4" w:space="0"/>
            </w:tcBorders>
            <w:vAlign w:val="center"/>
          </w:tcPr>
          <w:p w14:paraId="63F37E87">
            <w:pPr>
              <w:spacing w:line="360" w:lineRule="auto"/>
              <w:jc w:val="both"/>
              <w:rPr>
                <w:rFonts w:ascii="仿宋_GB2312" w:hAnsi="仿宋_GB2312" w:eastAsia="仿宋_GB2312" w:cs="仿宋_GB2312"/>
                <w:color w:val="auto"/>
                <w:sz w:val="24"/>
              </w:rPr>
            </w:pPr>
            <w:r>
              <w:rPr>
                <w:rFonts w:hint="eastAsia" w:ascii="仿宋_GB2312" w:hAnsi="仿宋_GB2312" w:eastAsia="仿宋_GB2312" w:cs="仿宋_GB2312"/>
                <w:color w:val="auto"/>
                <w:sz w:val="24"/>
              </w:rPr>
              <w:t>通过展现量、点击量和点击率反馈选手的图文、短视频推广的效果。展现量满分</w:t>
            </w:r>
            <w:r>
              <w:rPr>
                <w:rFonts w:hint="eastAsia" w:ascii="仿宋_GB2312" w:hAnsi="仿宋_GB2312" w:eastAsia="仿宋_GB2312" w:cs="仿宋_GB2312"/>
                <w:color w:val="auto"/>
                <w:sz w:val="24"/>
                <w:lang w:val="en-US" w:eastAsia="zh-CN"/>
              </w:rPr>
              <w:t>10</w:t>
            </w:r>
            <w:r>
              <w:rPr>
                <w:rFonts w:hint="eastAsia" w:ascii="仿宋_GB2312" w:hAnsi="仿宋_GB2312" w:eastAsia="仿宋_GB2312" w:cs="仿宋_GB2312"/>
                <w:color w:val="auto"/>
                <w:sz w:val="24"/>
              </w:rPr>
              <w:t>分、点击量满分1</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分、点击率满分1</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分，每项效果最好的选手获得该项成绩的满分，其余选手以与该项第一名的比值作为权重进行加权计算，总分为三项成绩之和。</w:t>
            </w:r>
          </w:p>
          <w:p w14:paraId="5C979498">
            <w:pPr>
              <w:spacing w:line="360" w:lineRule="auto"/>
              <w:jc w:val="both"/>
              <w:rPr>
                <w:rFonts w:ascii="仿宋_GB2312" w:hAnsi="仿宋_GB2312" w:eastAsia="仿宋_GB2312" w:cs="仿宋_GB2312"/>
                <w:color w:val="auto"/>
                <w:sz w:val="24"/>
              </w:rPr>
            </w:pPr>
            <w:r>
              <w:rPr>
                <w:rFonts w:hint="eastAsia" w:ascii="仿宋_GB2312" w:hAnsi="仿宋_GB2312" w:eastAsia="仿宋_GB2312" w:cs="仿宋_GB2312"/>
                <w:color w:val="auto"/>
                <w:sz w:val="24"/>
              </w:rPr>
              <w:t>具体计算为：</w:t>
            </w:r>
          </w:p>
          <w:p w14:paraId="3CB99732">
            <w:pPr>
              <w:spacing w:line="360" w:lineRule="auto"/>
              <w:jc w:val="both"/>
              <w:rPr>
                <w:rFonts w:ascii="仿宋_GB2312" w:hAnsi="仿宋_GB2312" w:eastAsia="仿宋_GB2312" w:cs="仿宋_GB2312"/>
                <w:color w:val="auto"/>
                <w:sz w:val="24"/>
              </w:rPr>
            </w:pPr>
            <w:r>
              <w:rPr>
                <w:rFonts w:hint="eastAsia" w:ascii="仿宋_GB2312" w:hAnsi="仿宋_GB2312" w:eastAsia="仿宋_GB2312" w:cs="仿宋_GB2312"/>
                <w:color w:val="auto"/>
                <w:sz w:val="24"/>
              </w:rPr>
              <w:t>展现量的第一名的团队展现量得分</w:t>
            </w:r>
            <w:r>
              <w:rPr>
                <w:rFonts w:hint="eastAsia" w:ascii="仿宋_GB2312" w:hAnsi="仿宋_GB2312" w:eastAsia="仿宋_GB2312" w:cs="仿宋_GB2312"/>
                <w:color w:val="auto"/>
                <w:sz w:val="24"/>
                <w:lang w:val="en-US" w:eastAsia="zh-CN"/>
              </w:rPr>
              <w:t>10</w:t>
            </w:r>
            <w:r>
              <w:rPr>
                <w:rFonts w:hint="eastAsia" w:ascii="仿宋_GB2312" w:hAnsi="仿宋_GB2312" w:eastAsia="仿宋_GB2312" w:cs="仿宋_GB2312"/>
                <w:color w:val="auto"/>
                <w:sz w:val="24"/>
              </w:rPr>
              <w:t>分，点击量的第一名团队点击得分1</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分，点击率的第一名团队点击率得分1</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分，其余名次参赛团队的展现量成绩=</w:t>
            </w:r>
            <w:r>
              <w:rPr>
                <w:rFonts w:hint="eastAsia" w:ascii="仿宋_GB2312" w:hAnsi="仿宋_GB2312" w:eastAsia="仿宋_GB2312" w:cs="仿宋_GB2312"/>
                <w:color w:val="auto"/>
                <w:sz w:val="24"/>
                <w:lang w:val="en-US" w:eastAsia="zh-CN"/>
              </w:rPr>
              <w:t>10</w:t>
            </w:r>
            <w:r>
              <w:rPr>
                <w:rFonts w:hint="eastAsia" w:ascii="仿宋_GB2312" w:hAnsi="仿宋_GB2312" w:eastAsia="仿宋_GB2312" w:cs="仿宋_GB2312"/>
                <w:color w:val="auto"/>
                <w:sz w:val="24"/>
              </w:rPr>
              <w:t>分*本选手展现量/展现量第一名团队的展现量，点击量成绩=</w:t>
            </w:r>
            <w:r>
              <w:rPr>
                <w:rFonts w:hint="eastAsia" w:ascii="仿宋_GB2312" w:hAnsi="仿宋_GB2312" w:eastAsia="仿宋_GB2312" w:cs="仿宋_GB2312"/>
                <w:color w:val="auto"/>
                <w:sz w:val="24"/>
                <w:lang w:val="en-US" w:eastAsia="zh-CN"/>
              </w:rPr>
              <w:t>16</w:t>
            </w:r>
            <w:r>
              <w:rPr>
                <w:rFonts w:hint="eastAsia" w:ascii="仿宋_GB2312" w:hAnsi="仿宋_GB2312" w:eastAsia="仿宋_GB2312" w:cs="仿宋_GB2312"/>
                <w:color w:val="auto"/>
                <w:sz w:val="24"/>
              </w:rPr>
              <w:t>分*本选手点击量/点击量第一名团队的点击量，点击率成绩=1</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分*本选手点击率/点击率第一名团队的点击率。各选手最终成绩=展现量成绩+点击量成绩+点击率成绩。</w:t>
            </w:r>
          </w:p>
        </w:tc>
        <w:tc>
          <w:tcPr>
            <w:tcW w:w="907" w:type="dxa"/>
            <w:tcBorders>
              <w:top w:val="single" w:color="000000" w:sz="4" w:space="0"/>
              <w:left w:val="single" w:color="000000" w:sz="4" w:space="0"/>
              <w:right w:val="single" w:color="000000" w:sz="4" w:space="0"/>
            </w:tcBorders>
            <w:vAlign w:val="center"/>
          </w:tcPr>
          <w:p w14:paraId="3A0DA264">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0分</w:t>
            </w:r>
          </w:p>
        </w:tc>
        <w:tc>
          <w:tcPr>
            <w:tcW w:w="865" w:type="dxa"/>
            <w:tcBorders>
              <w:top w:val="single" w:color="000000" w:sz="4" w:space="0"/>
              <w:left w:val="single" w:color="000000" w:sz="4" w:space="0"/>
              <w:right w:val="single" w:color="000000" w:sz="4" w:space="0"/>
            </w:tcBorders>
            <w:vAlign w:val="center"/>
          </w:tcPr>
          <w:p w14:paraId="379A6B89">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机考评分</w:t>
            </w:r>
          </w:p>
        </w:tc>
      </w:tr>
      <w:tr w14:paraId="17E8E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vMerge w:val="restart"/>
            <w:tcBorders>
              <w:left w:val="single" w:color="000000" w:sz="4" w:space="0"/>
              <w:right w:val="single" w:color="000000" w:sz="4" w:space="0"/>
            </w:tcBorders>
            <w:vAlign w:val="center"/>
          </w:tcPr>
          <w:p w14:paraId="53798791">
            <w:pPr>
              <w:spacing w:line="360" w:lineRule="auto"/>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直播营销</w:t>
            </w:r>
          </w:p>
        </w:tc>
        <w:tc>
          <w:tcPr>
            <w:tcW w:w="1334" w:type="dxa"/>
            <w:tcBorders>
              <w:left w:val="single" w:color="000000" w:sz="4" w:space="0"/>
              <w:right w:val="single" w:color="000000" w:sz="4" w:space="0"/>
            </w:tcBorders>
            <w:vAlign w:val="center"/>
          </w:tcPr>
          <w:p w14:paraId="5765E422">
            <w:pPr>
              <w:spacing w:line="360" w:lineRule="auto"/>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市场信息分析</w:t>
            </w:r>
          </w:p>
        </w:tc>
        <w:tc>
          <w:tcPr>
            <w:tcW w:w="6201" w:type="dxa"/>
            <w:gridSpan w:val="3"/>
            <w:tcBorders>
              <w:left w:val="single" w:color="000000" w:sz="4" w:space="0"/>
              <w:right w:val="single" w:color="000000" w:sz="4" w:space="0"/>
            </w:tcBorders>
            <w:vAlign w:val="center"/>
          </w:tcPr>
          <w:p w14:paraId="4898DF3C">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所选的商品达到5款；5款商品的角色定位符合要求，且包含引流款、利润款、形象款，商品定位数量比例合理。</w:t>
            </w:r>
          </w:p>
        </w:tc>
        <w:tc>
          <w:tcPr>
            <w:tcW w:w="907" w:type="dxa"/>
            <w:tcBorders>
              <w:left w:val="single" w:color="000000" w:sz="4" w:space="0"/>
              <w:right w:val="single" w:color="000000" w:sz="4" w:space="0"/>
            </w:tcBorders>
            <w:vAlign w:val="center"/>
          </w:tcPr>
          <w:p w14:paraId="53EF9C4A">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1分</w:t>
            </w:r>
          </w:p>
        </w:tc>
        <w:tc>
          <w:tcPr>
            <w:tcW w:w="865" w:type="dxa"/>
            <w:tcBorders>
              <w:left w:val="single" w:color="000000" w:sz="4" w:space="0"/>
              <w:right w:val="single" w:color="000000" w:sz="4" w:space="0"/>
            </w:tcBorders>
            <w:vAlign w:val="center"/>
          </w:tcPr>
          <w:p w14:paraId="529C8146">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机考评分</w:t>
            </w:r>
          </w:p>
        </w:tc>
      </w:tr>
      <w:tr w14:paraId="00F8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vMerge w:val="continue"/>
            <w:tcBorders>
              <w:left w:val="single" w:color="000000" w:sz="4" w:space="0"/>
              <w:right w:val="single" w:color="000000" w:sz="4" w:space="0"/>
            </w:tcBorders>
            <w:vAlign w:val="center"/>
          </w:tcPr>
          <w:p w14:paraId="16EAFE6A">
            <w:pPr>
              <w:spacing w:line="360" w:lineRule="auto"/>
              <w:jc w:val="center"/>
              <w:rPr>
                <w:rFonts w:ascii="仿宋_GB2312" w:hAnsi="仿宋_GB2312" w:eastAsia="仿宋_GB2312" w:cs="仿宋_GB2312"/>
                <w:b/>
                <w:bCs/>
                <w:color w:val="auto"/>
                <w:sz w:val="24"/>
              </w:rPr>
            </w:pPr>
          </w:p>
        </w:tc>
        <w:tc>
          <w:tcPr>
            <w:tcW w:w="1334" w:type="dxa"/>
            <w:vMerge w:val="restart"/>
            <w:tcBorders>
              <w:left w:val="single" w:color="000000" w:sz="4" w:space="0"/>
              <w:right w:val="single" w:color="000000" w:sz="4" w:space="0"/>
            </w:tcBorders>
            <w:vAlign w:val="center"/>
          </w:tcPr>
          <w:p w14:paraId="1A19BDAB">
            <w:pPr>
              <w:spacing w:line="360" w:lineRule="auto"/>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直播规划</w:t>
            </w:r>
          </w:p>
        </w:tc>
        <w:tc>
          <w:tcPr>
            <w:tcW w:w="1635" w:type="dxa"/>
            <w:gridSpan w:val="2"/>
            <w:tcBorders>
              <w:left w:val="single" w:color="000000" w:sz="4" w:space="0"/>
              <w:right w:val="single" w:color="000000" w:sz="4" w:space="0"/>
            </w:tcBorders>
            <w:vAlign w:val="center"/>
          </w:tcPr>
          <w:p w14:paraId="6296343C">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主题策划</w:t>
            </w:r>
          </w:p>
        </w:tc>
        <w:tc>
          <w:tcPr>
            <w:tcW w:w="4566" w:type="dxa"/>
            <w:tcBorders>
              <w:left w:val="single" w:color="000000" w:sz="4" w:space="0"/>
              <w:right w:val="single" w:color="000000" w:sz="4" w:space="0"/>
            </w:tcBorders>
            <w:vAlign w:val="center"/>
          </w:tcPr>
          <w:p w14:paraId="6021D273">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主题类型、直播主题设计、直播时间策划需符合背景要求。</w:t>
            </w:r>
          </w:p>
        </w:tc>
        <w:tc>
          <w:tcPr>
            <w:tcW w:w="907" w:type="dxa"/>
            <w:tcBorders>
              <w:left w:val="single" w:color="000000" w:sz="4" w:space="0"/>
              <w:right w:val="single" w:color="000000" w:sz="4" w:space="0"/>
            </w:tcBorders>
            <w:vAlign w:val="center"/>
          </w:tcPr>
          <w:p w14:paraId="5C5A838B">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2.4</w:t>
            </w:r>
            <w:r>
              <w:rPr>
                <w:rFonts w:hint="eastAsia" w:ascii="仿宋_GB2312" w:hAnsi="仿宋_GB2312" w:eastAsia="仿宋_GB2312" w:cs="仿宋_GB2312"/>
                <w:color w:val="auto"/>
                <w:sz w:val="24"/>
              </w:rPr>
              <w:t>分</w:t>
            </w:r>
          </w:p>
        </w:tc>
        <w:tc>
          <w:tcPr>
            <w:tcW w:w="865" w:type="dxa"/>
            <w:tcBorders>
              <w:left w:val="single" w:color="000000" w:sz="4" w:space="0"/>
              <w:right w:val="single" w:color="000000" w:sz="4" w:space="0"/>
            </w:tcBorders>
            <w:vAlign w:val="center"/>
          </w:tcPr>
          <w:p w14:paraId="4AFC0E06">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结果评分</w:t>
            </w:r>
          </w:p>
        </w:tc>
      </w:tr>
      <w:tr w14:paraId="2FD00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vMerge w:val="continue"/>
            <w:tcBorders>
              <w:left w:val="single" w:color="000000" w:sz="4" w:space="0"/>
              <w:right w:val="single" w:color="000000" w:sz="4" w:space="0"/>
            </w:tcBorders>
            <w:vAlign w:val="center"/>
          </w:tcPr>
          <w:p w14:paraId="2C63205C">
            <w:pPr>
              <w:spacing w:line="360" w:lineRule="auto"/>
              <w:jc w:val="center"/>
              <w:rPr>
                <w:rFonts w:ascii="仿宋_GB2312" w:hAnsi="仿宋_GB2312" w:eastAsia="仿宋_GB2312" w:cs="仿宋_GB2312"/>
                <w:b/>
                <w:bCs/>
                <w:color w:val="auto"/>
                <w:sz w:val="24"/>
              </w:rPr>
            </w:pPr>
          </w:p>
        </w:tc>
        <w:tc>
          <w:tcPr>
            <w:tcW w:w="1334" w:type="dxa"/>
            <w:vMerge w:val="continue"/>
            <w:tcBorders>
              <w:left w:val="single" w:color="000000" w:sz="4" w:space="0"/>
              <w:right w:val="single" w:color="000000" w:sz="4" w:space="0"/>
            </w:tcBorders>
            <w:vAlign w:val="center"/>
          </w:tcPr>
          <w:p w14:paraId="26079E6E">
            <w:pPr>
              <w:spacing w:line="360" w:lineRule="auto"/>
              <w:jc w:val="center"/>
              <w:rPr>
                <w:rFonts w:ascii="仿宋_GB2312" w:hAnsi="仿宋_GB2312" w:eastAsia="仿宋_GB2312" w:cs="仿宋_GB2312"/>
                <w:b/>
                <w:bCs/>
                <w:color w:val="auto"/>
                <w:sz w:val="24"/>
              </w:rPr>
            </w:pPr>
          </w:p>
        </w:tc>
        <w:tc>
          <w:tcPr>
            <w:tcW w:w="1635" w:type="dxa"/>
            <w:gridSpan w:val="2"/>
            <w:tcBorders>
              <w:left w:val="single" w:color="000000" w:sz="4" w:space="0"/>
              <w:right w:val="single" w:color="000000" w:sz="4" w:space="0"/>
            </w:tcBorders>
            <w:vAlign w:val="center"/>
          </w:tcPr>
          <w:p w14:paraId="5021B25B">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互动策划</w:t>
            </w:r>
          </w:p>
        </w:tc>
        <w:tc>
          <w:tcPr>
            <w:tcW w:w="4566" w:type="dxa"/>
            <w:tcBorders>
              <w:left w:val="single" w:color="000000" w:sz="4" w:space="0"/>
              <w:right w:val="single" w:color="000000" w:sz="4" w:space="0"/>
            </w:tcBorders>
            <w:vAlign w:val="center"/>
          </w:tcPr>
          <w:p w14:paraId="1E5E59EB">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直播开场、商品促销及直播收尾至少各包含一个互动，至少包含3种促销形式。</w:t>
            </w:r>
          </w:p>
        </w:tc>
        <w:tc>
          <w:tcPr>
            <w:tcW w:w="907" w:type="dxa"/>
            <w:tcBorders>
              <w:left w:val="single" w:color="000000" w:sz="4" w:space="0"/>
              <w:right w:val="single" w:color="000000" w:sz="4" w:space="0"/>
            </w:tcBorders>
            <w:vAlign w:val="center"/>
          </w:tcPr>
          <w:p w14:paraId="63127A02">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.6分</w:t>
            </w:r>
          </w:p>
        </w:tc>
        <w:tc>
          <w:tcPr>
            <w:tcW w:w="865" w:type="dxa"/>
            <w:tcBorders>
              <w:left w:val="single" w:color="000000" w:sz="4" w:space="0"/>
              <w:right w:val="single" w:color="000000" w:sz="4" w:space="0"/>
            </w:tcBorders>
            <w:vAlign w:val="center"/>
          </w:tcPr>
          <w:p w14:paraId="7C258497">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结果评分</w:t>
            </w:r>
          </w:p>
        </w:tc>
      </w:tr>
      <w:tr w14:paraId="6535D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vMerge w:val="continue"/>
            <w:tcBorders>
              <w:left w:val="single" w:color="000000" w:sz="4" w:space="0"/>
              <w:right w:val="single" w:color="000000" w:sz="4" w:space="0"/>
            </w:tcBorders>
            <w:vAlign w:val="center"/>
          </w:tcPr>
          <w:p w14:paraId="5549302E">
            <w:pPr>
              <w:spacing w:line="360" w:lineRule="auto"/>
              <w:jc w:val="center"/>
              <w:rPr>
                <w:rFonts w:ascii="仿宋_GB2312" w:hAnsi="仿宋_GB2312" w:eastAsia="仿宋_GB2312" w:cs="仿宋_GB2312"/>
                <w:b/>
                <w:bCs/>
                <w:color w:val="auto"/>
                <w:sz w:val="24"/>
              </w:rPr>
            </w:pPr>
          </w:p>
        </w:tc>
        <w:tc>
          <w:tcPr>
            <w:tcW w:w="1334" w:type="dxa"/>
            <w:vMerge w:val="restart"/>
            <w:tcBorders>
              <w:left w:val="single" w:color="000000" w:sz="4" w:space="0"/>
              <w:right w:val="single" w:color="000000" w:sz="4" w:space="0"/>
            </w:tcBorders>
            <w:vAlign w:val="center"/>
          </w:tcPr>
          <w:p w14:paraId="6ED82AE6">
            <w:pPr>
              <w:spacing w:line="360" w:lineRule="auto"/>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脚本策划</w:t>
            </w:r>
          </w:p>
        </w:tc>
        <w:tc>
          <w:tcPr>
            <w:tcW w:w="1635" w:type="dxa"/>
            <w:gridSpan w:val="2"/>
            <w:tcBorders>
              <w:left w:val="single" w:color="000000" w:sz="4" w:space="0"/>
              <w:right w:val="single" w:color="000000" w:sz="4" w:space="0"/>
            </w:tcBorders>
            <w:vAlign w:val="center"/>
          </w:tcPr>
          <w:p w14:paraId="52251598">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整场直播脚本策划</w:t>
            </w:r>
          </w:p>
        </w:tc>
        <w:tc>
          <w:tcPr>
            <w:tcW w:w="4566" w:type="dxa"/>
            <w:tcBorders>
              <w:left w:val="single" w:color="000000" w:sz="4" w:space="0"/>
              <w:right w:val="single" w:color="000000" w:sz="4" w:space="0"/>
            </w:tcBorders>
            <w:vAlign w:val="center"/>
          </w:tcPr>
          <w:p w14:paraId="5230E97E">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整场直播脚本必须包含直播开场、商品介绍、直播收尾、直播互动环节，脚本内容撰写详细、逻辑清晰、有创意且符合背景资料。</w:t>
            </w:r>
          </w:p>
        </w:tc>
        <w:tc>
          <w:tcPr>
            <w:tcW w:w="907" w:type="dxa"/>
            <w:tcBorders>
              <w:left w:val="single" w:color="000000" w:sz="4" w:space="0"/>
              <w:right w:val="single" w:color="000000" w:sz="4" w:space="0"/>
            </w:tcBorders>
            <w:vAlign w:val="center"/>
          </w:tcPr>
          <w:p w14:paraId="77B176ED">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分</w:t>
            </w:r>
          </w:p>
        </w:tc>
        <w:tc>
          <w:tcPr>
            <w:tcW w:w="865" w:type="dxa"/>
            <w:tcBorders>
              <w:left w:val="single" w:color="000000" w:sz="4" w:space="0"/>
              <w:right w:val="single" w:color="000000" w:sz="4" w:space="0"/>
            </w:tcBorders>
            <w:vAlign w:val="center"/>
          </w:tcPr>
          <w:p w14:paraId="06F58E29">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结果评分</w:t>
            </w:r>
          </w:p>
        </w:tc>
      </w:tr>
      <w:tr w14:paraId="0D101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vMerge w:val="continue"/>
            <w:tcBorders>
              <w:left w:val="single" w:color="000000" w:sz="4" w:space="0"/>
              <w:right w:val="single" w:color="000000" w:sz="4" w:space="0"/>
            </w:tcBorders>
            <w:vAlign w:val="center"/>
          </w:tcPr>
          <w:p w14:paraId="79E71500">
            <w:pPr>
              <w:spacing w:line="360" w:lineRule="auto"/>
              <w:jc w:val="center"/>
              <w:rPr>
                <w:rFonts w:ascii="仿宋_GB2312" w:hAnsi="仿宋_GB2312" w:eastAsia="仿宋_GB2312" w:cs="仿宋_GB2312"/>
                <w:b/>
                <w:bCs/>
                <w:color w:val="auto"/>
                <w:sz w:val="24"/>
              </w:rPr>
            </w:pPr>
          </w:p>
        </w:tc>
        <w:tc>
          <w:tcPr>
            <w:tcW w:w="1334" w:type="dxa"/>
            <w:vMerge w:val="continue"/>
            <w:tcBorders>
              <w:left w:val="single" w:color="000000" w:sz="4" w:space="0"/>
              <w:right w:val="single" w:color="000000" w:sz="4" w:space="0"/>
            </w:tcBorders>
            <w:vAlign w:val="center"/>
          </w:tcPr>
          <w:p w14:paraId="47312C65">
            <w:pPr>
              <w:spacing w:line="360" w:lineRule="auto"/>
              <w:jc w:val="center"/>
              <w:rPr>
                <w:rFonts w:ascii="仿宋_GB2312" w:hAnsi="仿宋_GB2312" w:eastAsia="仿宋_GB2312" w:cs="仿宋_GB2312"/>
                <w:b/>
                <w:bCs/>
                <w:color w:val="auto"/>
                <w:sz w:val="24"/>
              </w:rPr>
            </w:pPr>
          </w:p>
        </w:tc>
        <w:tc>
          <w:tcPr>
            <w:tcW w:w="1635" w:type="dxa"/>
            <w:gridSpan w:val="2"/>
            <w:tcBorders>
              <w:left w:val="single" w:color="000000" w:sz="4" w:space="0"/>
              <w:right w:val="single" w:color="000000" w:sz="4" w:space="0"/>
            </w:tcBorders>
            <w:vAlign w:val="center"/>
          </w:tcPr>
          <w:p w14:paraId="5F183EBB">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单品直播脚本策划</w:t>
            </w:r>
          </w:p>
        </w:tc>
        <w:tc>
          <w:tcPr>
            <w:tcW w:w="4566" w:type="dxa"/>
            <w:tcBorders>
              <w:left w:val="single" w:color="000000" w:sz="4" w:space="0"/>
              <w:right w:val="single" w:color="000000" w:sz="4" w:space="0"/>
            </w:tcBorders>
            <w:vAlign w:val="center"/>
          </w:tcPr>
          <w:p w14:paraId="1446524B">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单品脚本内容包括还原场景介绍、抬高需求、展示卖点、灌输理念、促进成交等部分。</w:t>
            </w:r>
          </w:p>
        </w:tc>
        <w:tc>
          <w:tcPr>
            <w:tcW w:w="907" w:type="dxa"/>
            <w:tcBorders>
              <w:left w:val="single" w:color="000000" w:sz="4" w:space="0"/>
              <w:right w:val="single" w:color="000000" w:sz="4" w:space="0"/>
            </w:tcBorders>
            <w:vAlign w:val="center"/>
          </w:tcPr>
          <w:p w14:paraId="17744FA6">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.4分</w:t>
            </w:r>
          </w:p>
        </w:tc>
        <w:tc>
          <w:tcPr>
            <w:tcW w:w="865" w:type="dxa"/>
            <w:tcBorders>
              <w:left w:val="single" w:color="000000" w:sz="4" w:space="0"/>
              <w:right w:val="single" w:color="000000" w:sz="4" w:space="0"/>
            </w:tcBorders>
            <w:vAlign w:val="center"/>
          </w:tcPr>
          <w:p w14:paraId="506FFE8A">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结果评分</w:t>
            </w:r>
          </w:p>
        </w:tc>
      </w:tr>
      <w:tr w14:paraId="1F311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vMerge w:val="continue"/>
            <w:tcBorders>
              <w:left w:val="single" w:color="000000" w:sz="4" w:space="0"/>
              <w:right w:val="single" w:color="000000" w:sz="4" w:space="0"/>
            </w:tcBorders>
            <w:vAlign w:val="center"/>
          </w:tcPr>
          <w:p w14:paraId="267DD2C1">
            <w:pPr>
              <w:spacing w:line="360" w:lineRule="auto"/>
              <w:jc w:val="center"/>
              <w:rPr>
                <w:rFonts w:ascii="仿宋_GB2312" w:hAnsi="仿宋_GB2312" w:eastAsia="仿宋_GB2312" w:cs="仿宋_GB2312"/>
                <w:b/>
                <w:bCs/>
                <w:color w:val="auto"/>
                <w:sz w:val="24"/>
              </w:rPr>
            </w:pPr>
          </w:p>
        </w:tc>
        <w:tc>
          <w:tcPr>
            <w:tcW w:w="1334" w:type="dxa"/>
            <w:tcBorders>
              <w:left w:val="single" w:color="000000" w:sz="4" w:space="0"/>
              <w:right w:val="single" w:color="000000" w:sz="4" w:space="0"/>
            </w:tcBorders>
            <w:vAlign w:val="center"/>
          </w:tcPr>
          <w:p w14:paraId="71EB7CC6">
            <w:pPr>
              <w:spacing w:line="360" w:lineRule="auto"/>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直播创建</w:t>
            </w:r>
          </w:p>
        </w:tc>
        <w:tc>
          <w:tcPr>
            <w:tcW w:w="6201" w:type="dxa"/>
            <w:gridSpan w:val="3"/>
            <w:tcBorders>
              <w:left w:val="single" w:color="000000" w:sz="4" w:space="0"/>
              <w:right w:val="single" w:color="000000" w:sz="4" w:space="0"/>
            </w:tcBorders>
            <w:vAlign w:val="center"/>
          </w:tcPr>
          <w:p w14:paraId="3175FCF7">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根据直播策划内容，创建直播，设置直播间名称、封面、简介、直播时间、频道栏目。</w:t>
            </w:r>
          </w:p>
        </w:tc>
        <w:tc>
          <w:tcPr>
            <w:tcW w:w="907" w:type="dxa"/>
            <w:tcBorders>
              <w:left w:val="single" w:color="000000" w:sz="4" w:space="0"/>
              <w:right w:val="single" w:color="000000" w:sz="4" w:space="0"/>
            </w:tcBorders>
            <w:vAlign w:val="center"/>
          </w:tcPr>
          <w:p w14:paraId="064A7253">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0.4分</w:t>
            </w:r>
          </w:p>
        </w:tc>
        <w:tc>
          <w:tcPr>
            <w:tcW w:w="865" w:type="dxa"/>
            <w:tcBorders>
              <w:left w:val="single" w:color="000000" w:sz="4" w:space="0"/>
              <w:right w:val="single" w:color="000000" w:sz="4" w:space="0"/>
            </w:tcBorders>
            <w:vAlign w:val="center"/>
          </w:tcPr>
          <w:p w14:paraId="18B80DC5">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机考评分</w:t>
            </w:r>
          </w:p>
        </w:tc>
      </w:tr>
      <w:tr w14:paraId="2B0CE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vMerge w:val="continue"/>
            <w:tcBorders>
              <w:left w:val="single" w:color="000000" w:sz="4" w:space="0"/>
              <w:right w:val="single" w:color="000000" w:sz="4" w:space="0"/>
            </w:tcBorders>
            <w:vAlign w:val="center"/>
          </w:tcPr>
          <w:p w14:paraId="31DB3EB1">
            <w:pPr>
              <w:spacing w:line="360" w:lineRule="auto"/>
              <w:jc w:val="center"/>
              <w:rPr>
                <w:rFonts w:ascii="仿宋_GB2312" w:hAnsi="仿宋_GB2312" w:eastAsia="仿宋_GB2312" w:cs="仿宋_GB2312"/>
                <w:b/>
                <w:bCs/>
                <w:color w:val="auto"/>
                <w:sz w:val="24"/>
              </w:rPr>
            </w:pPr>
          </w:p>
        </w:tc>
        <w:tc>
          <w:tcPr>
            <w:tcW w:w="1334" w:type="dxa"/>
            <w:vMerge w:val="restart"/>
            <w:tcBorders>
              <w:left w:val="single" w:color="000000" w:sz="4" w:space="0"/>
              <w:right w:val="single" w:color="000000" w:sz="4" w:space="0"/>
            </w:tcBorders>
            <w:vAlign w:val="center"/>
          </w:tcPr>
          <w:p w14:paraId="0A779C71">
            <w:pPr>
              <w:spacing w:line="360" w:lineRule="auto"/>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直播装修</w:t>
            </w:r>
          </w:p>
        </w:tc>
        <w:tc>
          <w:tcPr>
            <w:tcW w:w="1635" w:type="dxa"/>
            <w:gridSpan w:val="2"/>
            <w:tcBorders>
              <w:left w:val="single" w:color="000000" w:sz="4" w:space="0"/>
              <w:right w:val="single" w:color="000000" w:sz="4" w:space="0"/>
            </w:tcBorders>
            <w:vAlign w:val="center"/>
          </w:tcPr>
          <w:p w14:paraId="2B45CEC7">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欢迎语设置</w:t>
            </w:r>
          </w:p>
        </w:tc>
        <w:tc>
          <w:tcPr>
            <w:tcW w:w="4566" w:type="dxa"/>
            <w:tcBorders>
              <w:left w:val="single" w:color="000000" w:sz="4" w:space="0"/>
              <w:right w:val="single" w:color="000000" w:sz="4" w:space="0"/>
            </w:tcBorders>
            <w:vAlign w:val="center"/>
          </w:tcPr>
          <w:p w14:paraId="4881D093">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欢迎语设置正确。</w:t>
            </w:r>
          </w:p>
        </w:tc>
        <w:tc>
          <w:tcPr>
            <w:tcW w:w="907" w:type="dxa"/>
            <w:vMerge w:val="restart"/>
            <w:tcBorders>
              <w:left w:val="single" w:color="000000" w:sz="4" w:space="0"/>
              <w:right w:val="single" w:color="000000" w:sz="4" w:space="0"/>
            </w:tcBorders>
            <w:vAlign w:val="center"/>
          </w:tcPr>
          <w:p w14:paraId="00FEC99B">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1.2分</w:t>
            </w:r>
          </w:p>
        </w:tc>
        <w:tc>
          <w:tcPr>
            <w:tcW w:w="865" w:type="dxa"/>
            <w:vMerge w:val="restart"/>
            <w:tcBorders>
              <w:left w:val="single" w:color="000000" w:sz="4" w:space="0"/>
              <w:right w:val="single" w:color="000000" w:sz="4" w:space="0"/>
            </w:tcBorders>
            <w:vAlign w:val="center"/>
          </w:tcPr>
          <w:p w14:paraId="54C7926B">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机考评分</w:t>
            </w:r>
          </w:p>
        </w:tc>
      </w:tr>
      <w:tr w14:paraId="1524F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vMerge w:val="continue"/>
            <w:tcBorders>
              <w:left w:val="single" w:color="000000" w:sz="4" w:space="0"/>
              <w:right w:val="single" w:color="000000" w:sz="4" w:space="0"/>
            </w:tcBorders>
            <w:vAlign w:val="center"/>
          </w:tcPr>
          <w:p w14:paraId="70C4B1FA">
            <w:pPr>
              <w:spacing w:line="360" w:lineRule="auto"/>
              <w:jc w:val="center"/>
              <w:rPr>
                <w:rFonts w:ascii="仿宋_GB2312" w:hAnsi="仿宋_GB2312" w:eastAsia="仿宋_GB2312" w:cs="仿宋_GB2312"/>
                <w:b/>
                <w:bCs/>
                <w:color w:val="auto"/>
                <w:sz w:val="24"/>
              </w:rPr>
            </w:pPr>
          </w:p>
        </w:tc>
        <w:tc>
          <w:tcPr>
            <w:tcW w:w="1334" w:type="dxa"/>
            <w:vMerge w:val="continue"/>
            <w:tcBorders>
              <w:left w:val="single" w:color="000000" w:sz="4" w:space="0"/>
              <w:right w:val="single" w:color="000000" w:sz="4" w:space="0"/>
            </w:tcBorders>
            <w:vAlign w:val="center"/>
          </w:tcPr>
          <w:p w14:paraId="160C6F16">
            <w:pPr>
              <w:spacing w:line="360" w:lineRule="auto"/>
              <w:jc w:val="center"/>
              <w:rPr>
                <w:rFonts w:ascii="仿宋_GB2312" w:hAnsi="仿宋_GB2312" w:eastAsia="仿宋_GB2312" w:cs="仿宋_GB2312"/>
                <w:b/>
                <w:bCs/>
                <w:color w:val="auto"/>
                <w:sz w:val="24"/>
              </w:rPr>
            </w:pPr>
          </w:p>
        </w:tc>
        <w:tc>
          <w:tcPr>
            <w:tcW w:w="1635" w:type="dxa"/>
            <w:gridSpan w:val="2"/>
            <w:tcBorders>
              <w:left w:val="single" w:color="000000" w:sz="4" w:space="0"/>
              <w:right w:val="single" w:color="000000" w:sz="4" w:space="0"/>
            </w:tcBorders>
            <w:vAlign w:val="center"/>
          </w:tcPr>
          <w:p w14:paraId="7AF3C6DA">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屏蔽词设置</w:t>
            </w:r>
          </w:p>
        </w:tc>
        <w:tc>
          <w:tcPr>
            <w:tcW w:w="4566" w:type="dxa"/>
            <w:tcBorders>
              <w:left w:val="single" w:color="000000" w:sz="4" w:space="0"/>
              <w:right w:val="single" w:color="000000" w:sz="4" w:space="0"/>
            </w:tcBorders>
            <w:vAlign w:val="center"/>
          </w:tcPr>
          <w:p w14:paraId="67B8D6AE">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屏蔽词分类正确。</w:t>
            </w:r>
          </w:p>
        </w:tc>
        <w:tc>
          <w:tcPr>
            <w:tcW w:w="907" w:type="dxa"/>
            <w:vMerge w:val="continue"/>
            <w:tcBorders>
              <w:left w:val="single" w:color="000000" w:sz="4" w:space="0"/>
              <w:right w:val="single" w:color="000000" w:sz="4" w:space="0"/>
            </w:tcBorders>
            <w:vAlign w:val="center"/>
          </w:tcPr>
          <w:p w14:paraId="590C537B">
            <w:pPr>
              <w:spacing w:line="360" w:lineRule="auto"/>
              <w:jc w:val="center"/>
              <w:rPr>
                <w:rFonts w:ascii="仿宋_GB2312" w:hAnsi="仿宋_GB2312" w:eastAsia="仿宋_GB2312" w:cs="仿宋_GB2312"/>
                <w:color w:val="auto"/>
                <w:sz w:val="24"/>
              </w:rPr>
            </w:pPr>
          </w:p>
        </w:tc>
        <w:tc>
          <w:tcPr>
            <w:tcW w:w="865" w:type="dxa"/>
            <w:vMerge w:val="continue"/>
            <w:tcBorders>
              <w:left w:val="single" w:color="000000" w:sz="4" w:space="0"/>
              <w:right w:val="single" w:color="000000" w:sz="4" w:space="0"/>
            </w:tcBorders>
            <w:vAlign w:val="center"/>
          </w:tcPr>
          <w:p w14:paraId="33F0B581">
            <w:pPr>
              <w:spacing w:line="360" w:lineRule="auto"/>
              <w:jc w:val="left"/>
              <w:rPr>
                <w:rFonts w:ascii="仿宋_GB2312" w:hAnsi="仿宋_GB2312" w:eastAsia="仿宋_GB2312" w:cs="仿宋_GB2312"/>
                <w:color w:val="auto"/>
                <w:sz w:val="24"/>
              </w:rPr>
            </w:pPr>
          </w:p>
        </w:tc>
      </w:tr>
      <w:tr w14:paraId="68CCB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vMerge w:val="continue"/>
            <w:tcBorders>
              <w:left w:val="single" w:color="000000" w:sz="4" w:space="0"/>
              <w:right w:val="single" w:color="000000" w:sz="4" w:space="0"/>
            </w:tcBorders>
            <w:vAlign w:val="center"/>
          </w:tcPr>
          <w:p w14:paraId="2DE22DCB">
            <w:pPr>
              <w:spacing w:line="360" w:lineRule="auto"/>
              <w:jc w:val="center"/>
              <w:rPr>
                <w:rFonts w:ascii="仿宋_GB2312" w:hAnsi="仿宋_GB2312" w:eastAsia="仿宋_GB2312" w:cs="仿宋_GB2312"/>
                <w:b/>
                <w:bCs/>
                <w:color w:val="auto"/>
                <w:sz w:val="24"/>
              </w:rPr>
            </w:pPr>
          </w:p>
        </w:tc>
        <w:tc>
          <w:tcPr>
            <w:tcW w:w="1334" w:type="dxa"/>
            <w:vMerge w:val="continue"/>
            <w:tcBorders>
              <w:left w:val="single" w:color="000000" w:sz="4" w:space="0"/>
              <w:right w:val="single" w:color="000000" w:sz="4" w:space="0"/>
            </w:tcBorders>
            <w:vAlign w:val="center"/>
          </w:tcPr>
          <w:p w14:paraId="161A4071">
            <w:pPr>
              <w:spacing w:line="360" w:lineRule="auto"/>
              <w:jc w:val="center"/>
              <w:rPr>
                <w:rFonts w:ascii="仿宋_GB2312" w:hAnsi="仿宋_GB2312" w:eastAsia="仿宋_GB2312" w:cs="仿宋_GB2312"/>
                <w:b/>
                <w:bCs/>
                <w:color w:val="auto"/>
                <w:sz w:val="24"/>
              </w:rPr>
            </w:pPr>
          </w:p>
        </w:tc>
        <w:tc>
          <w:tcPr>
            <w:tcW w:w="1635" w:type="dxa"/>
            <w:gridSpan w:val="2"/>
            <w:tcBorders>
              <w:left w:val="single" w:color="000000" w:sz="4" w:space="0"/>
              <w:right w:val="single" w:color="000000" w:sz="4" w:space="0"/>
            </w:tcBorders>
            <w:vAlign w:val="center"/>
          </w:tcPr>
          <w:p w14:paraId="5AE9DCB6">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快捷短语设置</w:t>
            </w:r>
          </w:p>
        </w:tc>
        <w:tc>
          <w:tcPr>
            <w:tcW w:w="4566" w:type="dxa"/>
            <w:tcBorders>
              <w:left w:val="single" w:color="000000" w:sz="4" w:space="0"/>
              <w:right w:val="single" w:color="000000" w:sz="4" w:space="0"/>
            </w:tcBorders>
            <w:vAlign w:val="center"/>
          </w:tcPr>
          <w:p w14:paraId="2087674F">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快捷短语设置符合各层级粉丝的需求。</w:t>
            </w:r>
          </w:p>
        </w:tc>
        <w:tc>
          <w:tcPr>
            <w:tcW w:w="907" w:type="dxa"/>
            <w:vMerge w:val="continue"/>
            <w:tcBorders>
              <w:left w:val="single" w:color="000000" w:sz="4" w:space="0"/>
              <w:right w:val="single" w:color="000000" w:sz="4" w:space="0"/>
            </w:tcBorders>
            <w:vAlign w:val="center"/>
          </w:tcPr>
          <w:p w14:paraId="79DD7F58">
            <w:pPr>
              <w:spacing w:line="360" w:lineRule="auto"/>
              <w:jc w:val="center"/>
              <w:rPr>
                <w:rFonts w:ascii="仿宋_GB2312" w:hAnsi="仿宋_GB2312" w:eastAsia="仿宋_GB2312" w:cs="仿宋_GB2312"/>
                <w:color w:val="auto"/>
                <w:sz w:val="24"/>
              </w:rPr>
            </w:pPr>
          </w:p>
        </w:tc>
        <w:tc>
          <w:tcPr>
            <w:tcW w:w="865" w:type="dxa"/>
            <w:vMerge w:val="continue"/>
            <w:tcBorders>
              <w:left w:val="single" w:color="000000" w:sz="4" w:space="0"/>
              <w:right w:val="single" w:color="000000" w:sz="4" w:space="0"/>
            </w:tcBorders>
            <w:vAlign w:val="center"/>
          </w:tcPr>
          <w:p w14:paraId="67BF6694">
            <w:pPr>
              <w:spacing w:line="360" w:lineRule="auto"/>
              <w:jc w:val="left"/>
              <w:rPr>
                <w:rFonts w:ascii="仿宋_GB2312" w:hAnsi="仿宋_GB2312" w:eastAsia="仿宋_GB2312" w:cs="仿宋_GB2312"/>
                <w:color w:val="auto"/>
                <w:sz w:val="24"/>
              </w:rPr>
            </w:pPr>
          </w:p>
        </w:tc>
      </w:tr>
      <w:tr w14:paraId="4C4D7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vMerge w:val="continue"/>
            <w:tcBorders>
              <w:left w:val="single" w:color="000000" w:sz="4" w:space="0"/>
              <w:right w:val="single" w:color="000000" w:sz="4" w:space="0"/>
            </w:tcBorders>
            <w:vAlign w:val="center"/>
          </w:tcPr>
          <w:p w14:paraId="08BF0515">
            <w:pPr>
              <w:spacing w:line="360" w:lineRule="auto"/>
              <w:jc w:val="center"/>
              <w:rPr>
                <w:rFonts w:ascii="仿宋_GB2312" w:hAnsi="仿宋_GB2312" w:eastAsia="仿宋_GB2312" w:cs="仿宋_GB2312"/>
                <w:b/>
                <w:bCs/>
                <w:color w:val="auto"/>
                <w:sz w:val="24"/>
              </w:rPr>
            </w:pPr>
          </w:p>
        </w:tc>
        <w:tc>
          <w:tcPr>
            <w:tcW w:w="1334" w:type="dxa"/>
            <w:tcBorders>
              <w:left w:val="single" w:color="000000" w:sz="4" w:space="0"/>
              <w:right w:val="single" w:color="000000" w:sz="4" w:space="0"/>
            </w:tcBorders>
            <w:vAlign w:val="center"/>
          </w:tcPr>
          <w:p w14:paraId="576E3EFA">
            <w:pPr>
              <w:spacing w:line="360" w:lineRule="auto"/>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直播总体效果</w:t>
            </w:r>
          </w:p>
        </w:tc>
        <w:tc>
          <w:tcPr>
            <w:tcW w:w="6201" w:type="dxa"/>
            <w:gridSpan w:val="3"/>
            <w:tcBorders>
              <w:left w:val="single" w:color="000000" w:sz="4" w:space="0"/>
              <w:right w:val="single" w:color="000000" w:sz="4" w:space="0"/>
            </w:tcBorders>
            <w:vAlign w:val="center"/>
          </w:tcPr>
          <w:p w14:paraId="3D54E47F">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根据选手设置的付费推广和免费推广项目以及制定的互动方案，系统会在用户直播结束后计算出得分。</w:t>
            </w:r>
          </w:p>
        </w:tc>
        <w:tc>
          <w:tcPr>
            <w:tcW w:w="907" w:type="dxa"/>
            <w:tcBorders>
              <w:left w:val="single" w:color="000000" w:sz="4" w:space="0"/>
              <w:right w:val="single" w:color="000000" w:sz="4" w:space="0"/>
            </w:tcBorders>
            <w:vAlign w:val="center"/>
          </w:tcPr>
          <w:p w14:paraId="2458EF59">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8.8分</w:t>
            </w:r>
          </w:p>
        </w:tc>
        <w:tc>
          <w:tcPr>
            <w:tcW w:w="865" w:type="dxa"/>
            <w:tcBorders>
              <w:left w:val="single" w:color="000000" w:sz="4" w:space="0"/>
              <w:right w:val="single" w:color="000000" w:sz="4" w:space="0"/>
            </w:tcBorders>
            <w:vAlign w:val="center"/>
          </w:tcPr>
          <w:p w14:paraId="1E901883">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机考评分</w:t>
            </w:r>
          </w:p>
        </w:tc>
      </w:tr>
      <w:tr w14:paraId="59586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vMerge w:val="continue"/>
            <w:tcBorders>
              <w:left w:val="single" w:color="000000" w:sz="4" w:space="0"/>
              <w:right w:val="single" w:color="000000" w:sz="4" w:space="0"/>
            </w:tcBorders>
            <w:vAlign w:val="center"/>
          </w:tcPr>
          <w:p w14:paraId="2600E845">
            <w:pPr>
              <w:spacing w:line="360" w:lineRule="auto"/>
              <w:jc w:val="center"/>
              <w:rPr>
                <w:rFonts w:ascii="仿宋_GB2312" w:hAnsi="仿宋_GB2312" w:eastAsia="仿宋_GB2312" w:cs="仿宋_GB2312"/>
                <w:b/>
                <w:bCs/>
                <w:color w:val="auto"/>
                <w:sz w:val="24"/>
              </w:rPr>
            </w:pPr>
          </w:p>
        </w:tc>
        <w:tc>
          <w:tcPr>
            <w:tcW w:w="1334" w:type="dxa"/>
            <w:tcBorders>
              <w:left w:val="single" w:color="000000" w:sz="4" w:space="0"/>
              <w:right w:val="single" w:color="000000" w:sz="4" w:space="0"/>
            </w:tcBorders>
            <w:vAlign w:val="center"/>
          </w:tcPr>
          <w:p w14:paraId="56AFC6C3">
            <w:pPr>
              <w:spacing w:line="360" w:lineRule="auto"/>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直播复盘</w:t>
            </w:r>
          </w:p>
        </w:tc>
        <w:tc>
          <w:tcPr>
            <w:tcW w:w="6201" w:type="dxa"/>
            <w:gridSpan w:val="3"/>
            <w:tcBorders>
              <w:left w:val="single" w:color="000000" w:sz="4" w:space="0"/>
              <w:right w:val="single" w:color="000000" w:sz="4" w:space="0"/>
            </w:tcBorders>
            <w:vAlign w:val="center"/>
          </w:tcPr>
          <w:p w14:paraId="358C3951">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根据直播数据大盘，完成观众的行为数据、商品数据等相关内容的统计分析，结果正确。</w:t>
            </w:r>
          </w:p>
        </w:tc>
        <w:tc>
          <w:tcPr>
            <w:tcW w:w="907" w:type="dxa"/>
            <w:tcBorders>
              <w:left w:val="single" w:color="000000" w:sz="4" w:space="0"/>
              <w:right w:val="single" w:color="000000" w:sz="4" w:space="0"/>
            </w:tcBorders>
            <w:vAlign w:val="center"/>
          </w:tcPr>
          <w:p w14:paraId="61B5A9B5">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.8分</w:t>
            </w:r>
          </w:p>
        </w:tc>
        <w:tc>
          <w:tcPr>
            <w:tcW w:w="865" w:type="dxa"/>
            <w:tcBorders>
              <w:left w:val="single" w:color="000000" w:sz="4" w:space="0"/>
              <w:right w:val="single" w:color="000000" w:sz="4" w:space="0"/>
            </w:tcBorders>
            <w:vAlign w:val="center"/>
          </w:tcPr>
          <w:p w14:paraId="605F9E32">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机考评分</w:t>
            </w:r>
          </w:p>
        </w:tc>
      </w:tr>
      <w:tr w14:paraId="69AC4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gridSpan w:val="2"/>
            <w:vMerge w:val="restart"/>
            <w:tcBorders>
              <w:left w:val="single" w:color="000000" w:sz="4" w:space="0"/>
              <w:right w:val="single" w:color="000000" w:sz="4" w:space="0"/>
            </w:tcBorders>
            <w:vAlign w:val="center"/>
          </w:tcPr>
          <w:p w14:paraId="3C524331">
            <w:pPr>
              <w:spacing w:line="360" w:lineRule="auto"/>
              <w:jc w:val="center"/>
              <w:rPr>
                <w:rFonts w:ascii="仿宋_GB2312" w:hAnsi="仿宋_GB2312" w:eastAsia="仿宋_GB2312" w:cs="仿宋_GB2312"/>
                <w:b/>
                <w:bCs/>
                <w:color w:val="auto"/>
                <w:sz w:val="24"/>
              </w:rPr>
            </w:pPr>
          </w:p>
        </w:tc>
        <w:tc>
          <w:tcPr>
            <w:tcW w:w="596" w:type="dxa"/>
            <w:vMerge w:val="restart"/>
            <w:tcBorders>
              <w:left w:val="single" w:color="000000" w:sz="4" w:space="0"/>
              <w:right w:val="single" w:color="000000" w:sz="4" w:space="0"/>
            </w:tcBorders>
            <w:vAlign w:val="center"/>
          </w:tcPr>
          <w:p w14:paraId="0AFB7187">
            <w:pPr>
              <w:spacing w:line="360" w:lineRule="auto"/>
              <w:jc w:val="left"/>
              <w:rPr>
                <w:rFonts w:ascii="仿宋_GB2312" w:hAnsi="仿宋_GB2312" w:eastAsia="仿宋_GB2312" w:cs="仿宋_GB2312"/>
                <w:b/>
                <w:bCs/>
                <w:color w:val="auto"/>
                <w:sz w:val="24"/>
              </w:rPr>
            </w:pPr>
          </w:p>
          <w:p w14:paraId="5B5D11F9">
            <w:pPr>
              <w:spacing w:line="360" w:lineRule="auto"/>
              <w:jc w:val="left"/>
              <w:rPr>
                <w:rFonts w:ascii="仿宋_GB2312" w:hAnsi="仿宋_GB2312" w:eastAsia="仿宋_GB2312" w:cs="仿宋_GB2312"/>
                <w:b/>
                <w:bCs/>
                <w:color w:val="auto"/>
                <w:sz w:val="24"/>
              </w:rPr>
            </w:pPr>
          </w:p>
          <w:p w14:paraId="3D40BC69">
            <w:pPr>
              <w:spacing w:line="360" w:lineRule="auto"/>
              <w:jc w:val="lef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直播策划</w:t>
            </w:r>
          </w:p>
        </w:tc>
        <w:tc>
          <w:tcPr>
            <w:tcW w:w="1039" w:type="dxa"/>
            <w:tcBorders>
              <w:left w:val="single" w:color="000000" w:sz="4" w:space="0"/>
              <w:right w:val="single" w:color="000000" w:sz="4" w:space="0"/>
            </w:tcBorders>
            <w:vAlign w:val="center"/>
          </w:tcPr>
          <w:p w14:paraId="50CB1F04">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商品</w:t>
            </w:r>
          </w:p>
          <w:p w14:paraId="5C235A23">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主图</w:t>
            </w:r>
          </w:p>
        </w:tc>
        <w:tc>
          <w:tcPr>
            <w:tcW w:w="4566" w:type="dxa"/>
            <w:tcBorders>
              <w:left w:val="single" w:color="000000" w:sz="4" w:space="0"/>
              <w:right w:val="single" w:color="000000" w:sz="4" w:space="0"/>
            </w:tcBorders>
            <w:vAlign w:val="center"/>
          </w:tcPr>
          <w:p w14:paraId="4A98E514">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主图设置正确且达到5张，所选择图片内容正确且未变形、未模糊</w:t>
            </w:r>
          </w:p>
        </w:tc>
        <w:tc>
          <w:tcPr>
            <w:tcW w:w="907" w:type="dxa"/>
            <w:tcBorders>
              <w:left w:val="single" w:color="000000" w:sz="4" w:space="0"/>
              <w:right w:val="single" w:color="000000" w:sz="4" w:space="0"/>
            </w:tcBorders>
            <w:vAlign w:val="center"/>
          </w:tcPr>
          <w:p w14:paraId="6900FE1B">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0.4分</w:t>
            </w:r>
          </w:p>
        </w:tc>
        <w:tc>
          <w:tcPr>
            <w:tcW w:w="865" w:type="dxa"/>
            <w:tcBorders>
              <w:left w:val="single" w:color="000000" w:sz="4" w:space="0"/>
              <w:right w:val="single" w:color="000000" w:sz="4" w:space="0"/>
            </w:tcBorders>
            <w:vAlign w:val="center"/>
          </w:tcPr>
          <w:p w14:paraId="52BAE270">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机考评分</w:t>
            </w:r>
          </w:p>
        </w:tc>
      </w:tr>
      <w:tr w14:paraId="711CD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gridSpan w:val="2"/>
            <w:vMerge w:val="continue"/>
            <w:tcBorders>
              <w:left w:val="single" w:color="000000" w:sz="4" w:space="0"/>
              <w:right w:val="single" w:color="000000" w:sz="4" w:space="0"/>
            </w:tcBorders>
            <w:vAlign w:val="center"/>
          </w:tcPr>
          <w:p w14:paraId="6F99FFAB">
            <w:pPr>
              <w:spacing w:line="360" w:lineRule="auto"/>
              <w:jc w:val="center"/>
              <w:rPr>
                <w:rFonts w:ascii="仿宋_GB2312" w:hAnsi="仿宋_GB2312" w:eastAsia="仿宋_GB2312" w:cs="仿宋_GB2312"/>
                <w:b/>
                <w:bCs/>
                <w:color w:val="auto"/>
                <w:sz w:val="24"/>
              </w:rPr>
            </w:pPr>
          </w:p>
        </w:tc>
        <w:tc>
          <w:tcPr>
            <w:tcW w:w="596" w:type="dxa"/>
            <w:vMerge w:val="continue"/>
            <w:tcBorders>
              <w:left w:val="single" w:color="000000" w:sz="4" w:space="0"/>
              <w:right w:val="single" w:color="000000" w:sz="4" w:space="0"/>
            </w:tcBorders>
            <w:vAlign w:val="center"/>
          </w:tcPr>
          <w:p w14:paraId="0AB1D9C1">
            <w:pPr>
              <w:spacing w:line="360" w:lineRule="auto"/>
              <w:jc w:val="left"/>
              <w:rPr>
                <w:rFonts w:ascii="仿宋_GB2312" w:hAnsi="仿宋_GB2312" w:eastAsia="仿宋_GB2312" w:cs="仿宋_GB2312"/>
                <w:b/>
                <w:bCs/>
                <w:color w:val="auto"/>
                <w:sz w:val="24"/>
              </w:rPr>
            </w:pPr>
          </w:p>
        </w:tc>
        <w:tc>
          <w:tcPr>
            <w:tcW w:w="1039" w:type="dxa"/>
            <w:tcBorders>
              <w:left w:val="single" w:color="000000" w:sz="4" w:space="0"/>
              <w:right w:val="single" w:color="000000" w:sz="4" w:space="0"/>
            </w:tcBorders>
            <w:vAlign w:val="center"/>
          </w:tcPr>
          <w:p w14:paraId="5C7CB399">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商品</w:t>
            </w:r>
          </w:p>
          <w:p w14:paraId="32667D73">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详情图</w:t>
            </w:r>
          </w:p>
        </w:tc>
        <w:tc>
          <w:tcPr>
            <w:tcW w:w="4566" w:type="dxa"/>
            <w:tcBorders>
              <w:left w:val="single" w:color="000000" w:sz="4" w:space="0"/>
              <w:right w:val="single" w:color="000000" w:sz="4" w:space="0"/>
            </w:tcBorders>
            <w:vAlign w:val="center"/>
          </w:tcPr>
          <w:p w14:paraId="2CC39101">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商品包含正确的商品属性图、商品特点图、商品整体图、商品特写图、配送说明图、售后说明图</w:t>
            </w:r>
          </w:p>
        </w:tc>
        <w:tc>
          <w:tcPr>
            <w:tcW w:w="907" w:type="dxa"/>
            <w:tcBorders>
              <w:left w:val="single" w:color="000000" w:sz="4" w:space="0"/>
              <w:right w:val="single" w:color="000000" w:sz="4" w:space="0"/>
            </w:tcBorders>
            <w:vAlign w:val="center"/>
          </w:tcPr>
          <w:p w14:paraId="2DB05A42">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1.2分</w:t>
            </w:r>
          </w:p>
        </w:tc>
        <w:tc>
          <w:tcPr>
            <w:tcW w:w="865" w:type="dxa"/>
            <w:tcBorders>
              <w:left w:val="single" w:color="000000" w:sz="4" w:space="0"/>
              <w:right w:val="single" w:color="000000" w:sz="4" w:space="0"/>
            </w:tcBorders>
            <w:vAlign w:val="center"/>
          </w:tcPr>
          <w:p w14:paraId="73EF9B56">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机考评分</w:t>
            </w:r>
          </w:p>
        </w:tc>
      </w:tr>
      <w:tr w14:paraId="42147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gridSpan w:val="2"/>
            <w:vMerge w:val="continue"/>
            <w:tcBorders>
              <w:left w:val="single" w:color="000000" w:sz="4" w:space="0"/>
              <w:right w:val="single" w:color="000000" w:sz="4" w:space="0"/>
            </w:tcBorders>
            <w:vAlign w:val="center"/>
          </w:tcPr>
          <w:p w14:paraId="013C13CD">
            <w:pPr>
              <w:spacing w:line="360" w:lineRule="auto"/>
              <w:jc w:val="center"/>
              <w:rPr>
                <w:rFonts w:ascii="仿宋_GB2312" w:hAnsi="仿宋_GB2312" w:eastAsia="仿宋_GB2312" w:cs="仿宋_GB2312"/>
                <w:b/>
                <w:bCs/>
                <w:color w:val="auto"/>
                <w:sz w:val="24"/>
              </w:rPr>
            </w:pPr>
          </w:p>
        </w:tc>
        <w:tc>
          <w:tcPr>
            <w:tcW w:w="596" w:type="dxa"/>
            <w:vMerge w:val="continue"/>
            <w:tcBorders>
              <w:left w:val="single" w:color="000000" w:sz="4" w:space="0"/>
              <w:right w:val="single" w:color="000000" w:sz="4" w:space="0"/>
            </w:tcBorders>
            <w:vAlign w:val="center"/>
          </w:tcPr>
          <w:p w14:paraId="3169FB8B">
            <w:pPr>
              <w:spacing w:line="360" w:lineRule="auto"/>
              <w:jc w:val="left"/>
              <w:rPr>
                <w:rFonts w:ascii="仿宋_GB2312" w:hAnsi="仿宋_GB2312" w:eastAsia="仿宋_GB2312" w:cs="仿宋_GB2312"/>
                <w:b/>
                <w:bCs/>
                <w:color w:val="auto"/>
                <w:sz w:val="24"/>
              </w:rPr>
            </w:pPr>
          </w:p>
        </w:tc>
        <w:tc>
          <w:tcPr>
            <w:tcW w:w="1039" w:type="dxa"/>
            <w:tcBorders>
              <w:left w:val="single" w:color="000000" w:sz="4" w:space="0"/>
              <w:right w:val="single" w:color="000000" w:sz="4" w:space="0"/>
            </w:tcBorders>
            <w:vAlign w:val="center"/>
          </w:tcPr>
          <w:p w14:paraId="11308FEA">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直播间商品链接</w:t>
            </w:r>
          </w:p>
        </w:tc>
        <w:tc>
          <w:tcPr>
            <w:tcW w:w="4566" w:type="dxa"/>
            <w:tcBorders>
              <w:left w:val="single" w:color="000000" w:sz="4" w:space="0"/>
              <w:right w:val="single" w:color="000000" w:sz="4" w:space="0"/>
            </w:tcBorders>
            <w:vAlign w:val="center"/>
          </w:tcPr>
          <w:p w14:paraId="36EEDE48">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讲解的商品正确关联商品链接</w:t>
            </w:r>
          </w:p>
        </w:tc>
        <w:tc>
          <w:tcPr>
            <w:tcW w:w="907" w:type="dxa"/>
            <w:tcBorders>
              <w:left w:val="single" w:color="000000" w:sz="4" w:space="0"/>
              <w:right w:val="single" w:color="000000" w:sz="4" w:space="0"/>
            </w:tcBorders>
            <w:vAlign w:val="center"/>
          </w:tcPr>
          <w:p w14:paraId="3E21FA68">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0.4分</w:t>
            </w:r>
          </w:p>
        </w:tc>
        <w:tc>
          <w:tcPr>
            <w:tcW w:w="865" w:type="dxa"/>
            <w:tcBorders>
              <w:left w:val="single" w:color="000000" w:sz="4" w:space="0"/>
              <w:right w:val="single" w:color="000000" w:sz="4" w:space="0"/>
            </w:tcBorders>
            <w:vAlign w:val="center"/>
          </w:tcPr>
          <w:p w14:paraId="01D4424F">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机考评分</w:t>
            </w:r>
          </w:p>
        </w:tc>
      </w:tr>
      <w:tr w14:paraId="39E08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gridSpan w:val="2"/>
            <w:vMerge w:val="continue"/>
            <w:tcBorders>
              <w:left w:val="single" w:color="000000" w:sz="4" w:space="0"/>
              <w:right w:val="single" w:color="000000" w:sz="4" w:space="0"/>
            </w:tcBorders>
            <w:vAlign w:val="center"/>
          </w:tcPr>
          <w:p w14:paraId="2B685559">
            <w:pPr>
              <w:spacing w:line="360" w:lineRule="auto"/>
              <w:jc w:val="center"/>
              <w:rPr>
                <w:rFonts w:ascii="仿宋_GB2312" w:hAnsi="仿宋_GB2312" w:eastAsia="仿宋_GB2312" w:cs="仿宋_GB2312"/>
                <w:b/>
                <w:bCs/>
                <w:color w:val="auto"/>
                <w:sz w:val="24"/>
              </w:rPr>
            </w:pPr>
          </w:p>
        </w:tc>
        <w:tc>
          <w:tcPr>
            <w:tcW w:w="596" w:type="dxa"/>
            <w:vMerge w:val="continue"/>
            <w:tcBorders>
              <w:left w:val="single" w:color="000000" w:sz="4" w:space="0"/>
              <w:right w:val="single" w:color="000000" w:sz="4" w:space="0"/>
            </w:tcBorders>
            <w:vAlign w:val="center"/>
          </w:tcPr>
          <w:p w14:paraId="79A1D6EF">
            <w:pPr>
              <w:spacing w:line="360" w:lineRule="auto"/>
              <w:jc w:val="left"/>
              <w:rPr>
                <w:rFonts w:ascii="仿宋_GB2312" w:hAnsi="仿宋_GB2312" w:eastAsia="仿宋_GB2312" w:cs="仿宋_GB2312"/>
                <w:b/>
                <w:bCs/>
                <w:color w:val="auto"/>
                <w:sz w:val="24"/>
              </w:rPr>
            </w:pPr>
          </w:p>
        </w:tc>
        <w:tc>
          <w:tcPr>
            <w:tcW w:w="1039" w:type="dxa"/>
            <w:tcBorders>
              <w:left w:val="single" w:color="000000" w:sz="4" w:space="0"/>
              <w:right w:val="single" w:color="000000" w:sz="4" w:space="0"/>
            </w:tcBorders>
            <w:vAlign w:val="center"/>
          </w:tcPr>
          <w:p w14:paraId="2CD8AC83">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直播</w:t>
            </w:r>
          </w:p>
          <w:p w14:paraId="10474068">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时长</w:t>
            </w:r>
          </w:p>
        </w:tc>
        <w:tc>
          <w:tcPr>
            <w:tcW w:w="4566" w:type="dxa"/>
            <w:tcBorders>
              <w:left w:val="single" w:color="000000" w:sz="4" w:space="0"/>
              <w:right w:val="single" w:color="000000" w:sz="4" w:space="0"/>
            </w:tcBorders>
            <w:vAlign w:val="center"/>
          </w:tcPr>
          <w:p w14:paraId="3AC8F990">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直播时长达到10分钟</w:t>
            </w:r>
          </w:p>
        </w:tc>
        <w:tc>
          <w:tcPr>
            <w:tcW w:w="907" w:type="dxa"/>
            <w:tcBorders>
              <w:left w:val="single" w:color="000000" w:sz="4" w:space="0"/>
              <w:right w:val="single" w:color="000000" w:sz="4" w:space="0"/>
            </w:tcBorders>
            <w:vAlign w:val="center"/>
          </w:tcPr>
          <w:p w14:paraId="01CB6155">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0.4分</w:t>
            </w:r>
          </w:p>
        </w:tc>
        <w:tc>
          <w:tcPr>
            <w:tcW w:w="865" w:type="dxa"/>
            <w:tcBorders>
              <w:left w:val="single" w:color="000000" w:sz="4" w:space="0"/>
              <w:right w:val="single" w:color="000000" w:sz="4" w:space="0"/>
            </w:tcBorders>
            <w:vAlign w:val="center"/>
          </w:tcPr>
          <w:p w14:paraId="1F10091A">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机考评分</w:t>
            </w:r>
          </w:p>
        </w:tc>
      </w:tr>
      <w:tr w14:paraId="0F259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gridSpan w:val="2"/>
            <w:vMerge w:val="continue"/>
            <w:tcBorders>
              <w:left w:val="single" w:color="000000" w:sz="4" w:space="0"/>
              <w:right w:val="single" w:color="000000" w:sz="4" w:space="0"/>
            </w:tcBorders>
            <w:vAlign w:val="center"/>
          </w:tcPr>
          <w:p w14:paraId="50BC2F56">
            <w:pPr>
              <w:spacing w:line="360" w:lineRule="auto"/>
              <w:jc w:val="center"/>
              <w:rPr>
                <w:rFonts w:ascii="仿宋_GB2312" w:hAnsi="仿宋_GB2312" w:eastAsia="仿宋_GB2312" w:cs="仿宋_GB2312"/>
                <w:b/>
                <w:bCs/>
                <w:color w:val="auto"/>
                <w:sz w:val="24"/>
              </w:rPr>
            </w:pPr>
          </w:p>
        </w:tc>
        <w:tc>
          <w:tcPr>
            <w:tcW w:w="596" w:type="dxa"/>
            <w:vMerge w:val="continue"/>
            <w:tcBorders>
              <w:left w:val="single" w:color="000000" w:sz="4" w:space="0"/>
              <w:right w:val="single" w:color="000000" w:sz="4" w:space="0"/>
            </w:tcBorders>
            <w:vAlign w:val="center"/>
          </w:tcPr>
          <w:p w14:paraId="7E390D42">
            <w:pPr>
              <w:spacing w:line="360" w:lineRule="auto"/>
              <w:jc w:val="left"/>
              <w:rPr>
                <w:rFonts w:ascii="仿宋_GB2312" w:hAnsi="仿宋_GB2312" w:eastAsia="仿宋_GB2312" w:cs="仿宋_GB2312"/>
                <w:b/>
                <w:bCs/>
                <w:color w:val="auto"/>
                <w:sz w:val="24"/>
              </w:rPr>
            </w:pPr>
          </w:p>
        </w:tc>
        <w:tc>
          <w:tcPr>
            <w:tcW w:w="1039" w:type="dxa"/>
            <w:tcBorders>
              <w:left w:val="single" w:color="000000" w:sz="4" w:space="0"/>
              <w:right w:val="single" w:color="000000" w:sz="4" w:space="0"/>
            </w:tcBorders>
            <w:vAlign w:val="center"/>
          </w:tcPr>
          <w:p w14:paraId="77E4CD2B">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商品</w:t>
            </w:r>
          </w:p>
          <w:p w14:paraId="22F9D912">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标题</w:t>
            </w:r>
          </w:p>
        </w:tc>
        <w:tc>
          <w:tcPr>
            <w:tcW w:w="4566" w:type="dxa"/>
            <w:tcBorders>
              <w:left w:val="single" w:color="000000" w:sz="4" w:space="0"/>
              <w:right w:val="single" w:color="000000" w:sz="4" w:space="0"/>
            </w:tcBorders>
            <w:vAlign w:val="center"/>
          </w:tcPr>
          <w:p w14:paraId="5D491BCC">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商品标题关键词符合背景资料介绍内容。</w:t>
            </w:r>
          </w:p>
        </w:tc>
        <w:tc>
          <w:tcPr>
            <w:tcW w:w="907" w:type="dxa"/>
            <w:tcBorders>
              <w:left w:val="single" w:color="000000" w:sz="4" w:space="0"/>
              <w:right w:val="single" w:color="000000" w:sz="4" w:space="0"/>
            </w:tcBorders>
            <w:vAlign w:val="center"/>
          </w:tcPr>
          <w:p w14:paraId="543BE312">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0.4分</w:t>
            </w:r>
          </w:p>
        </w:tc>
        <w:tc>
          <w:tcPr>
            <w:tcW w:w="865" w:type="dxa"/>
            <w:tcBorders>
              <w:left w:val="single" w:color="000000" w:sz="4" w:space="0"/>
              <w:right w:val="single" w:color="000000" w:sz="4" w:space="0"/>
            </w:tcBorders>
            <w:vAlign w:val="center"/>
          </w:tcPr>
          <w:p w14:paraId="76CC696A">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机考评分</w:t>
            </w:r>
          </w:p>
        </w:tc>
      </w:tr>
      <w:tr w14:paraId="0F845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gridSpan w:val="2"/>
            <w:vMerge w:val="continue"/>
            <w:tcBorders>
              <w:left w:val="single" w:color="000000" w:sz="4" w:space="0"/>
              <w:right w:val="single" w:color="000000" w:sz="4" w:space="0"/>
            </w:tcBorders>
            <w:vAlign w:val="center"/>
          </w:tcPr>
          <w:p w14:paraId="676F1196">
            <w:pPr>
              <w:spacing w:line="360" w:lineRule="auto"/>
              <w:jc w:val="center"/>
              <w:rPr>
                <w:rFonts w:ascii="仿宋_GB2312" w:hAnsi="仿宋_GB2312" w:eastAsia="仿宋_GB2312" w:cs="仿宋_GB2312"/>
                <w:b/>
                <w:bCs/>
                <w:color w:val="auto"/>
                <w:sz w:val="24"/>
              </w:rPr>
            </w:pPr>
          </w:p>
        </w:tc>
        <w:tc>
          <w:tcPr>
            <w:tcW w:w="596" w:type="dxa"/>
            <w:vMerge w:val="restart"/>
            <w:tcBorders>
              <w:left w:val="single" w:color="000000" w:sz="4" w:space="0"/>
              <w:right w:val="single" w:color="000000" w:sz="4" w:space="0"/>
            </w:tcBorders>
            <w:vAlign w:val="center"/>
          </w:tcPr>
          <w:p w14:paraId="18866BEB">
            <w:pPr>
              <w:spacing w:line="360" w:lineRule="auto"/>
              <w:jc w:val="lef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直播实施</w:t>
            </w:r>
          </w:p>
        </w:tc>
        <w:tc>
          <w:tcPr>
            <w:tcW w:w="1039" w:type="dxa"/>
            <w:tcBorders>
              <w:left w:val="single" w:color="000000" w:sz="4" w:space="0"/>
              <w:right w:val="single" w:color="000000" w:sz="4" w:space="0"/>
            </w:tcBorders>
            <w:vAlign w:val="center"/>
          </w:tcPr>
          <w:p w14:paraId="3468C997">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直播</w:t>
            </w:r>
          </w:p>
          <w:p w14:paraId="16E45AF7">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开场</w:t>
            </w:r>
          </w:p>
        </w:tc>
        <w:tc>
          <w:tcPr>
            <w:tcW w:w="4566" w:type="dxa"/>
            <w:tcBorders>
              <w:left w:val="single" w:color="000000" w:sz="4" w:space="0"/>
              <w:right w:val="single" w:color="000000" w:sz="4" w:space="0"/>
            </w:tcBorders>
            <w:vAlign w:val="center"/>
          </w:tcPr>
          <w:p w14:paraId="08A255A7">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直播开场需讲解以下四项内容：问好、自我介绍、本次直播计划、促销活动。</w:t>
            </w:r>
          </w:p>
        </w:tc>
        <w:tc>
          <w:tcPr>
            <w:tcW w:w="907" w:type="dxa"/>
            <w:tcBorders>
              <w:left w:val="single" w:color="000000" w:sz="4" w:space="0"/>
              <w:right w:val="single" w:color="000000" w:sz="4" w:space="0"/>
            </w:tcBorders>
            <w:vAlign w:val="center"/>
          </w:tcPr>
          <w:p w14:paraId="61C5FA5A">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.8分</w:t>
            </w:r>
          </w:p>
        </w:tc>
        <w:tc>
          <w:tcPr>
            <w:tcW w:w="865" w:type="dxa"/>
            <w:tcBorders>
              <w:left w:val="single" w:color="000000" w:sz="4" w:space="0"/>
              <w:right w:val="single" w:color="000000" w:sz="4" w:space="0"/>
            </w:tcBorders>
            <w:vAlign w:val="center"/>
          </w:tcPr>
          <w:p w14:paraId="28B39541">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结果评分</w:t>
            </w:r>
          </w:p>
        </w:tc>
      </w:tr>
      <w:tr w14:paraId="0DC78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gridSpan w:val="2"/>
            <w:vMerge w:val="continue"/>
            <w:tcBorders>
              <w:left w:val="single" w:color="000000" w:sz="4" w:space="0"/>
              <w:right w:val="single" w:color="000000" w:sz="4" w:space="0"/>
            </w:tcBorders>
            <w:vAlign w:val="center"/>
          </w:tcPr>
          <w:p w14:paraId="3C085693">
            <w:pPr>
              <w:spacing w:line="360" w:lineRule="auto"/>
              <w:jc w:val="center"/>
              <w:rPr>
                <w:rFonts w:ascii="仿宋_GB2312" w:hAnsi="仿宋_GB2312" w:eastAsia="仿宋_GB2312" w:cs="仿宋_GB2312"/>
                <w:b/>
                <w:bCs/>
                <w:color w:val="auto"/>
                <w:sz w:val="24"/>
              </w:rPr>
            </w:pPr>
          </w:p>
        </w:tc>
        <w:tc>
          <w:tcPr>
            <w:tcW w:w="596" w:type="dxa"/>
            <w:vMerge w:val="continue"/>
            <w:tcBorders>
              <w:left w:val="single" w:color="000000" w:sz="4" w:space="0"/>
              <w:right w:val="single" w:color="000000" w:sz="4" w:space="0"/>
            </w:tcBorders>
            <w:vAlign w:val="center"/>
          </w:tcPr>
          <w:p w14:paraId="404F5DEE">
            <w:pPr>
              <w:spacing w:line="360" w:lineRule="auto"/>
              <w:jc w:val="left"/>
              <w:rPr>
                <w:rFonts w:ascii="仿宋_GB2312" w:hAnsi="仿宋_GB2312" w:eastAsia="仿宋_GB2312" w:cs="仿宋_GB2312"/>
                <w:b/>
                <w:bCs/>
                <w:color w:val="auto"/>
                <w:sz w:val="24"/>
              </w:rPr>
            </w:pPr>
          </w:p>
        </w:tc>
        <w:tc>
          <w:tcPr>
            <w:tcW w:w="1039" w:type="dxa"/>
            <w:vMerge w:val="restart"/>
            <w:tcBorders>
              <w:left w:val="single" w:color="000000" w:sz="4" w:space="0"/>
              <w:right w:val="single" w:color="000000" w:sz="4" w:space="0"/>
            </w:tcBorders>
            <w:vAlign w:val="center"/>
          </w:tcPr>
          <w:p w14:paraId="162E20BE">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商品</w:t>
            </w:r>
          </w:p>
          <w:p w14:paraId="4D10838D">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介绍</w:t>
            </w:r>
          </w:p>
        </w:tc>
        <w:tc>
          <w:tcPr>
            <w:tcW w:w="4566" w:type="dxa"/>
            <w:tcBorders>
              <w:left w:val="single" w:color="000000" w:sz="4" w:space="0"/>
              <w:right w:val="single" w:color="000000" w:sz="4" w:space="0"/>
            </w:tcBorders>
            <w:vAlign w:val="center"/>
          </w:tcPr>
          <w:p w14:paraId="79BC0910">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商品引出方式采用问题情境引出、故事引出、热点引出中的一种。</w:t>
            </w:r>
          </w:p>
        </w:tc>
        <w:tc>
          <w:tcPr>
            <w:tcW w:w="907" w:type="dxa"/>
            <w:vMerge w:val="restart"/>
            <w:tcBorders>
              <w:left w:val="single" w:color="000000" w:sz="4" w:space="0"/>
              <w:right w:val="single" w:color="000000" w:sz="4" w:space="0"/>
            </w:tcBorders>
            <w:vAlign w:val="center"/>
          </w:tcPr>
          <w:p w14:paraId="35EDEC4E">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10.4</w:t>
            </w:r>
            <w:r>
              <w:rPr>
                <w:rFonts w:hint="eastAsia" w:ascii="仿宋_GB2312" w:hAnsi="仿宋_GB2312" w:eastAsia="仿宋_GB2312" w:cs="仿宋_GB2312"/>
                <w:color w:val="auto"/>
                <w:sz w:val="24"/>
              </w:rPr>
              <w:t>分</w:t>
            </w:r>
          </w:p>
        </w:tc>
        <w:tc>
          <w:tcPr>
            <w:tcW w:w="865" w:type="dxa"/>
            <w:vMerge w:val="restart"/>
            <w:tcBorders>
              <w:left w:val="single" w:color="000000" w:sz="4" w:space="0"/>
            </w:tcBorders>
            <w:vAlign w:val="center"/>
          </w:tcPr>
          <w:p w14:paraId="551F6DD0">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结果评分</w:t>
            </w:r>
          </w:p>
        </w:tc>
      </w:tr>
      <w:tr w14:paraId="70DD8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gridSpan w:val="2"/>
            <w:vMerge w:val="continue"/>
            <w:tcBorders>
              <w:left w:val="single" w:color="000000" w:sz="4" w:space="0"/>
              <w:right w:val="single" w:color="000000" w:sz="4" w:space="0"/>
            </w:tcBorders>
            <w:vAlign w:val="center"/>
          </w:tcPr>
          <w:p w14:paraId="5087D1FB">
            <w:pPr>
              <w:spacing w:line="360" w:lineRule="auto"/>
              <w:jc w:val="center"/>
              <w:rPr>
                <w:rFonts w:ascii="仿宋_GB2312" w:hAnsi="仿宋_GB2312" w:eastAsia="仿宋_GB2312" w:cs="仿宋_GB2312"/>
                <w:b/>
                <w:bCs/>
                <w:color w:val="auto"/>
                <w:sz w:val="24"/>
              </w:rPr>
            </w:pPr>
          </w:p>
        </w:tc>
        <w:tc>
          <w:tcPr>
            <w:tcW w:w="596" w:type="dxa"/>
            <w:vMerge w:val="continue"/>
            <w:tcBorders>
              <w:left w:val="single" w:color="000000" w:sz="4" w:space="0"/>
              <w:right w:val="single" w:color="000000" w:sz="4" w:space="0"/>
            </w:tcBorders>
            <w:vAlign w:val="center"/>
          </w:tcPr>
          <w:p w14:paraId="75DAFC88">
            <w:pPr>
              <w:spacing w:line="360" w:lineRule="auto"/>
              <w:jc w:val="left"/>
              <w:rPr>
                <w:rFonts w:ascii="仿宋_GB2312" w:hAnsi="仿宋_GB2312" w:eastAsia="仿宋_GB2312" w:cs="仿宋_GB2312"/>
                <w:b/>
                <w:bCs/>
                <w:color w:val="auto"/>
                <w:sz w:val="24"/>
              </w:rPr>
            </w:pPr>
          </w:p>
        </w:tc>
        <w:tc>
          <w:tcPr>
            <w:tcW w:w="1039" w:type="dxa"/>
            <w:vMerge w:val="continue"/>
            <w:tcBorders>
              <w:left w:val="single" w:color="000000" w:sz="4" w:space="0"/>
              <w:right w:val="single" w:color="000000" w:sz="4" w:space="0"/>
            </w:tcBorders>
            <w:vAlign w:val="center"/>
          </w:tcPr>
          <w:p w14:paraId="3466B103">
            <w:pPr>
              <w:spacing w:line="360" w:lineRule="auto"/>
              <w:jc w:val="left"/>
              <w:rPr>
                <w:rFonts w:ascii="仿宋_GB2312" w:hAnsi="仿宋_GB2312" w:eastAsia="仿宋_GB2312" w:cs="仿宋_GB2312"/>
                <w:color w:val="auto"/>
                <w:sz w:val="24"/>
              </w:rPr>
            </w:pPr>
          </w:p>
        </w:tc>
        <w:tc>
          <w:tcPr>
            <w:tcW w:w="4566" w:type="dxa"/>
            <w:tcBorders>
              <w:left w:val="single" w:color="000000" w:sz="4" w:space="0"/>
              <w:right w:val="single" w:color="000000" w:sz="4" w:space="0"/>
            </w:tcBorders>
            <w:vAlign w:val="center"/>
          </w:tcPr>
          <w:p w14:paraId="735C5B63">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正确介绍商品基本属性。</w:t>
            </w:r>
          </w:p>
        </w:tc>
        <w:tc>
          <w:tcPr>
            <w:tcW w:w="907" w:type="dxa"/>
            <w:vMerge w:val="continue"/>
            <w:tcBorders>
              <w:left w:val="single" w:color="000000" w:sz="4" w:space="0"/>
              <w:right w:val="single" w:color="000000" w:sz="4" w:space="0"/>
            </w:tcBorders>
            <w:vAlign w:val="center"/>
          </w:tcPr>
          <w:p w14:paraId="3258AD7B">
            <w:pPr>
              <w:spacing w:line="360" w:lineRule="auto"/>
              <w:jc w:val="center"/>
              <w:rPr>
                <w:rFonts w:ascii="仿宋_GB2312" w:hAnsi="仿宋_GB2312" w:eastAsia="仿宋_GB2312" w:cs="仿宋_GB2312"/>
                <w:color w:val="auto"/>
                <w:sz w:val="24"/>
              </w:rPr>
            </w:pPr>
          </w:p>
        </w:tc>
        <w:tc>
          <w:tcPr>
            <w:tcW w:w="865" w:type="dxa"/>
            <w:vMerge w:val="continue"/>
            <w:tcBorders>
              <w:left w:val="single" w:color="000000" w:sz="4" w:space="0"/>
            </w:tcBorders>
            <w:vAlign w:val="center"/>
          </w:tcPr>
          <w:p w14:paraId="1CC21FFA">
            <w:pPr>
              <w:spacing w:line="360" w:lineRule="auto"/>
              <w:jc w:val="left"/>
              <w:rPr>
                <w:rFonts w:ascii="仿宋_GB2312" w:hAnsi="仿宋_GB2312" w:eastAsia="仿宋_GB2312" w:cs="仿宋_GB2312"/>
                <w:color w:val="auto"/>
                <w:sz w:val="24"/>
              </w:rPr>
            </w:pPr>
          </w:p>
        </w:tc>
      </w:tr>
      <w:tr w14:paraId="55D16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gridSpan w:val="2"/>
            <w:vMerge w:val="continue"/>
            <w:tcBorders>
              <w:left w:val="single" w:color="000000" w:sz="4" w:space="0"/>
              <w:right w:val="single" w:color="000000" w:sz="4" w:space="0"/>
            </w:tcBorders>
            <w:vAlign w:val="center"/>
          </w:tcPr>
          <w:p w14:paraId="2A6A18EA">
            <w:pPr>
              <w:spacing w:line="360" w:lineRule="auto"/>
              <w:jc w:val="center"/>
              <w:rPr>
                <w:rFonts w:ascii="仿宋_GB2312" w:hAnsi="仿宋_GB2312" w:eastAsia="仿宋_GB2312" w:cs="仿宋_GB2312"/>
                <w:b/>
                <w:bCs/>
                <w:color w:val="auto"/>
                <w:sz w:val="24"/>
              </w:rPr>
            </w:pPr>
          </w:p>
        </w:tc>
        <w:tc>
          <w:tcPr>
            <w:tcW w:w="596" w:type="dxa"/>
            <w:vMerge w:val="continue"/>
            <w:tcBorders>
              <w:left w:val="single" w:color="000000" w:sz="4" w:space="0"/>
              <w:right w:val="single" w:color="000000" w:sz="4" w:space="0"/>
            </w:tcBorders>
            <w:vAlign w:val="center"/>
          </w:tcPr>
          <w:p w14:paraId="7EC167FA">
            <w:pPr>
              <w:spacing w:line="360" w:lineRule="auto"/>
              <w:jc w:val="left"/>
              <w:rPr>
                <w:rFonts w:ascii="仿宋_GB2312" w:hAnsi="仿宋_GB2312" w:eastAsia="仿宋_GB2312" w:cs="仿宋_GB2312"/>
                <w:b/>
                <w:bCs/>
                <w:color w:val="auto"/>
                <w:sz w:val="24"/>
              </w:rPr>
            </w:pPr>
          </w:p>
        </w:tc>
        <w:tc>
          <w:tcPr>
            <w:tcW w:w="1039" w:type="dxa"/>
            <w:vMerge w:val="continue"/>
            <w:tcBorders>
              <w:left w:val="single" w:color="000000" w:sz="4" w:space="0"/>
              <w:right w:val="single" w:color="000000" w:sz="4" w:space="0"/>
            </w:tcBorders>
            <w:vAlign w:val="center"/>
          </w:tcPr>
          <w:p w14:paraId="7F19C02A">
            <w:pPr>
              <w:spacing w:line="360" w:lineRule="auto"/>
              <w:jc w:val="left"/>
              <w:rPr>
                <w:rFonts w:ascii="仿宋_GB2312" w:hAnsi="仿宋_GB2312" w:eastAsia="仿宋_GB2312" w:cs="仿宋_GB2312"/>
                <w:color w:val="auto"/>
                <w:sz w:val="24"/>
              </w:rPr>
            </w:pPr>
          </w:p>
        </w:tc>
        <w:tc>
          <w:tcPr>
            <w:tcW w:w="4566" w:type="dxa"/>
            <w:tcBorders>
              <w:left w:val="single" w:color="000000" w:sz="4" w:space="0"/>
              <w:right w:val="single" w:color="000000" w:sz="4" w:space="0"/>
            </w:tcBorders>
            <w:vAlign w:val="center"/>
          </w:tcPr>
          <w:p w14:paraId="43503C9D">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能够讲解商品的卖点及特色，突出商品优势，强化直播间观众对直播商品的认知。</w:t>
            </w:r>
          </w:p>
        </w:tc>
        <w:tc>
          <w:tcPr>
            <w:tcW w:w="907" w:type="dxa"/>
            <w:vMerge w:val="continue"/>
            <w:tcBorders>
              <w:left w:val="single" w:color="000000" w:sz="4" w:space="0"/>
              <w:right w:val="single" w:color="000000" w:sz="4" w:space="0"/>
            </w:tcBorders>
            <w:vAlign w:val="center"/>
          </w:tcPr>
          <w:p w14:paraId="3A672A80">
            <w:pPr>
              <w:spacing w:line="360" w:lineRule="auto"/>
              <w:jc w:val="center"/>
              <w:rPr>
                <w:rFonts w:ascii="仿宋_GB2312" w:hAnsi="仿宋_GB2312" w:eastAsia="仿宋_GB2312" w:cs="仿宋_GB2312"/>
                <w:color w:val="auto"/>
                <w:sz w:val="24"/>
              </w:rPr>
            </w:pPr>
          </w:p>
        </w:tc>
        <w:tc>
          <w:tcPr>
            <w:tcW w:w="865" w:type="dxa"/>
            <w:vMerge w:val="continue"/>
            <w:tcBorders>
              <w:left w:val="single" w:color="000000" w:sz="4" w:space="0"/>
            </w:tcBorders>
            <w:vAlign w:val="center"/>
          </w:tcPr>
          <w:p w14:paraId="17B964D2">
            <w:pPr>
              <w:spacing w:line="360" w:lineRule="auto"/>
              <w:jc w:val="left"/>
              <w:rPr>
                <w:rFonts w:ascii="仿宋_GB2312" w:hAnsi="仿宋_GB2312" w:eastAsia="仿宋_GB2312" w:cs="仿宋_GB2312"/>
                <w:color w:val="auto"/>
                <w:sz w:val="24"/>
              </w:rPr>
            </w:pPr>
          </w:p>
        </w:tc>
      </w:tr>
      <w:tr w14:paraId="6B936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gridSpan w:val="2"/>
            <w:vMerge w:val="continue"/>
            <w:tcBorders>
              <w:left w:val="single" w:color="000000" w:sz="4" w:space="0"/>
              <w:right w:val="single" w:color="000000" w:sz="4" w:space="0"/>
            </w:tcBorders>
            <w:vAlign w:val="center"/>
          </w:tcPr>
          <w:p w14:paraId="64558F67">
            <w:pPr>
              <w:spacing w:line="360" w:lineRule="auto"/>
              <w:jc w:val="center"/>
              <w:rPr>
                <w:rFonts w:ascii="仿宋_GB2312" w:hAnsi="仿宋_GB2312" w:eastAsia="仿宋_GB2312" w:cs="仿宋_GB2312"/>
                <w:b/>
                <w:bCs/>
                <w:color w:val="auto"/>
                <w:sz w:val="24"/>
              </w:rPr>
            </w:pPr>
          </w:p>
        </w:tc>
        <w:tc>
          <w:tcPr>
            <w:tcW w:w="596" w:type="dxa"/>
            <w:vMerge w:val="continue"/>
            <w:tcBorders>
              <w:left w:val="single" w:color="000000" w:sz="4" w:space="0"/>
              <w:right w:val="single" w:color="000000" w:sz="4" w:space="0"/>
            </w:tcBorders>
            <w:vAlign w:val="center"/>
          </w:tcPr>
          <w:p w14:paraId="04790376">
            <w:pPr>
              <w:spacing w:line="360" w:lineRule="auto"/>
              <w:jc w:val="left"/>
              <w:rPr>
                <w:rFonts w:ascii="仿宋_GB2312" w:hAnsi="仿宋_GB2312" w:eastAsia="仿宋_GB2312" w:cs="仿宋_GB2312"/>
                <w:b/>
                <w:bCs/>
                <w:color w:val="auto"/>
                <w:sz w:val="24"/>
              </w:rPr>
            </w:pPr>
          </w:p>
        </w:tc>
        <w:tc>
          <w:tcPr>
            <w:tcW w:w="1039" w:type="dxa"/>
            <w:vMerge w:val="continue"/>
            <w:tcBorders>
              <w:left w:val="single" w:color="000000" w:sz="4" w:space="0"/>
              <w:right w:val="single" w:color="000000" w:sz="4" w:space="0"/>
            </w:tcBorders>
            <w:vAlign w:val="center"/>
          </w:tcPr>
          <w:p w14:paraId="2D607FB0">
            <w:pPr>
              <w:spacing w:line="360" w:lineRule="auto"/>
              <w:jc w:val="left"/>
              <w:rPr>
                <w:rFonts w:ascii="仿宋_GB2312" w:hAnsi="仿宋_GB2312" w:eastAsia="仿宋_GB2312" w:cs="仿宋_GB2312"/>
                <w:color w:val="auto"/>
                <w:sz w:val="24"/>
              </w:rPr>
            </w:pPr>
          </w:p>
        </w:tc>
        <w:tc>
          <w:tcPr>
            <w:tcW w:w="4566" w:type="dxa"/>
            <w:tcBorders>
              <w:left w:val="single" w:color="000000" w:sz="4" w:space="0"/>
              <w:right w:val="single" w:color="000000" w:sz="4" w:space="0"/>
            </w:tcBorders>
            <w:vAlign w:val="center"/>
          </w:tcPr>
          <w:p w14:paraId="74A1C3AC">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有商品日常价格、直播促销价的说明，并使用倒计时营造抢购氛围。</w:t>
            </w:r>
          </w:p>
        </w:tc>
        <w:tc>
          <w:tcPr>
            <w:tcW w:w="907" w:type="dxa"/>
            <w:vMerge w:val="continue"/>
            <w:tcBorders>
              <w:left w:val="single" w:color="000000" w:sz="4" w:space="0"/>
              <w:right w:val="single" w:color="000000" w:sz="4" w:space="0"/>
            </w:tcBorders>
            <w:vAlign w:val="center"/>
          </w:tcPr>
          <w:p w14:paraId="5552425A">
            <w:pPr>
              <w:spacing w:line="360" w:lineRule="auto"/>
              <w:jc w:val="center"/>
              <w:rPr>
                <w:rFonts w:ascii="仿宋_GB2312" w:hAnsi="仿宋_GB2312" w:eastAsia="仿宋_GB2312" w:cs="仿宋_GB2312"/>
                <w:color w:val="auto"/>
                <w:sz w:val="24"/>
              </w:rPr>
            </w:pPr>
          </w:p>
        </w:tc>
        <w:tc>
          <w:tcPr>
            <w:tcW w:w="865" w:type="dxa"/>
            <w:vMerge w:val="continue"/>
            <w:tcBorders>
              <w:left w:val="single" w:color="000000" w:sz="4" w:space="0"/>
            </w:tcBorders>
            <w:vAlign w:val="center"/>
          </w:tcPr>
          <w:p w14:paraId="410E7F62">
            <w:pPr>
              <w:spacing w:line="360" w:lineRule="auto"/>
              <w:jc w:val="left"/>
              <w:rPr>
                <w:rFonts w:ascii="仿宋_GB2312" w:hAnsi="仿宋_GB2312" w:eastAsia="仿宋_GB2312" w:cs="仿宋_GB2312"/>
                <w:color w:val="auto"/>
                <w:sz w:val="24"/>
              </w:rPr>
            </w:pPr>
          </w:p>
        </w:tc>
      </w:tr>
      <w:tr w14:paraId="752B0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gridSpan w:val="2"/>
            <w:vMerge w:val="continue"/>
            <w:tcBorders>
              <w:left w:val="single" w:color="000000" w:sz="4" w:space="0"/>
              <w:right w:val="single" w:color="000000" w:sz="4" w:space="0"/>
            </w:tcBorders>
            <w:vAlign w:val="center"/>
          </w:tcPr>
          <w:p w14:paraId="4523D21D">
            <w:pPr>
              <w:spacing w:line="360" w:lineRule="auto"/>
              <w:jc w:val="center"/>
              <w:rPr>
                <w:rFonts w:ascii="仿宋_GB2312" w:hAnsi="仿宋_GB2312" w:eastAsia="仿宋_GB2312" w:cs="仿宋_GB2312"/>
                <w:b/>
                <w:bCs/>
                <w:color w:val="auto"/>
                <w:sz w:val="24"/>
              </w:rPr>
            </w:pPr>
          </w:p>
        </w:tc>
        <w:tc>
          <w:tcPr>
            <w:tcW w:w="596" w:type="dxa"/>
            <w:vMerge w:val="continue"/>
            <w:tcBorders>
              <w:left w:val="single" w:color="000000" w:sz="4" w:space="0"/>
              <w:right w:val="single" w:color="000000" w:sz="4" w:space="0"/>
            </w:tcBorders>
            <w:vAlign w:val="center"/>
          </w:tcPr>
          <w:p w14:paraId="24D600E7">
            <w:pPr>
              <w:spacing w:line="360" w:lineRule="auto"/>
              <w:jc w:val="left"/>
              <w:rPr>
                <w:rFonts w:ascii="仿宋_GB2312" w:hAnsi="仿宋_GB2312" w:eastAsia="仿宋_GB2312" w:cs="仿宋_GB2312"/>
                <w:b/>
                <w:bCs/>
                <w:color w:val="auto"/>
                <w:sz w:val="24"/>
              </w:rPr>
            </w:pPr>
          </w:p>
        </w:tc>
        <w:tc>
          <w:tcPr>
            <w:tcW w:w="1039" w:type="dxa"/>
            <w:vMerge w:val="continue"/>
            <w:tcBorders>
              <w:left w:val="single" w:color="000000" w:sz="4" w:space="0"/>
              <w:right w:val="single" w:color="000000" w:sz="4" w:space="0"/>
            </w:tcBorders>
            <w:vAlign w:val="center"/>
          </w:tcPr>
          <w:p w14:paraId="317C5864">
            <w:pPr>
              <w:spacing w:line="360" w:lineRule="auto"/>
              <w:jc w:val="left"/>
              <w:rPr>
                <w:rFonts w:ascii="仿宋_GB2312" w:hAnsi="仿宋_GB2312" w:eastAsia="仿宋_GB2312" w:cs="仿宋_GB2312"/>
                <w:color w:val="auto"/>
                <w:sz w:val="24"/>
              </w:rPr>
            </w:pPr>
          </w:p>
        </w:tc>
        <w:tc>
          <w:tcPr>
            <w:tcW w:w="4566" w:type="dxa"/>
            <w:tcBorders>
              <w:left w:val="single" w:color="000000" w:sz="4" w:space="0"/>
              <w:right w:val="single" w:color="000000" w:sz="4" w:space="0"/>
            </w:tcBorders>
            <w:vAlign w:val="center"/>
          </w:tcPr>
          <w:p w14:paraId="791C95B9">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能够将FAB法则融入到商品介绍中。</w:t>
            </w:r>
          </w:p>
        </w:tc>
        <w:tc>
          <w:tcPr>
            <w:tcW w:w="907" w:type="dxa"/>
            <w:vMerge w:val="continue"/>
            <w:tcBorders>
              <w:left w:val="single" w:color="000000" w:sz="4" w:space="0"/>
              <w:right w:val="single" w:color="000000" w:sz="4" w:space="0"/>
            </w:tcBorders>
            <w:vAlign w:val="center"/>
          </w:tcPr>
          <w:p w14:paraId="466C4EA3">
            <w:pPr>
              <w:spacing w:line="360" w:lineRule="auto"/>
              <w:jc w:val="center"/>
              <w:rPr>
                <w:rFonts w:ascii="仿宋_GB2312" w:hAnsi="仿宋_GB2312" w:eastAsia="仿宋_GB2312" w:cs="仿宋_GB2312"/>
                <w:color w:val="auto"/>
                <w:sz w:val="24"/>
              </w:rPr>
            </w:pPr>
          </w:p>
        </w:tc>
        <w:tc>
          <w:tcPr>
            <w:tcW w:w="865" w:type="dxa"/>
            <w:vMerge w:val="continue"/>
            <w:tcBorders>
              <w:left w:val="single" w:color="000000" w:sz="4" w:space="0"/>
            </w:tcBorders>
            <w:vAlign w:val="center"/>
          </w:tcPr>
          <w:p w14:paraId="40B416DC">
            <w:pPr>
              <w:spacing w:line="360" w:lineRule="auto"/>
              <w:jc w:val="left"/>
              <w:rPr>
                <w:rFonts w:ascii="仿宋_GB2312" w:hAnsi="仿宋_GB2312" w:eastAsia="仿宋_GB2312" w:cs="仿宋_GB2312"/>
                <w:color w:val="auto"/>
                <w:sz w:val="24"/>
              </w:rPr>
            </w:pPr>
          </w:p>
        </w:tc>
      </w:tr>
      <w:tr w14:paraId="30A6E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gridSpan w:val="2"/>
            <w:vMerge w:val="continue"/>
            <w:tcBorders>
              <w:left w:val="single" w:color="000000" w:sz="4" w:space="0"/>
              <w:right w:val="single" w:color="000000" w:sz="4" w:space="0"/>
            </w:tcBorders>
            <w:vAlign w:val="center"/>
          </w:tcPr>
          <w:p w14:paraId="35811F59">
            <w:pPr>
              <w:spacing w:line="360" w:lineRule="auto"/>
              <w:jc w:val="center"/>
              <w:rPr>
                <w:rFonts w:ascii="仿宋_GB2312" w:hAnsi="仿宋_GB2312" w:eastAsia="仿宋_GB2312" w:cs="仿宋_GB2312"/>
                <w:b/>
                <w:bCs/>
                <w:color w:val="auto"/>
                <w:sz w:val="24"/>
              </w:rPr>
            </w:pPr>
          </w:p>
        </w:tc>
        <w:tc>
          <w:tcPr>
            <w:tcW w:w="596" w:type="dxa"/>
            <w:vMerge w:val="continue"/>
            <w:tcBorders>
              <w:left w:val="single" w:color="000000" w:sz="4" w:space="0"/>
              <w:right w:val="single" w:color="000000" w:sz="4" w:space="0"/>
            </w:tcBorders>
            <w:vAlign w:val="center"/>
          </w:tcPr>
          <w:p w14:paraId="5A894503">
            <w:pPr>
              <w:spacing w:line="360" w:lineRule="auto"/>
              <w:jc w:val="left"/>
              <w:rPr>
                <w:rFonts w:ascii="仿宋_GB2312" w:hAnsi="仿宋_GB2312" w:eastAsia="仿宋_GB2312" w:cs="仿宋_GB2312"/>
                <w:b/>
                <w:bCs/>
                <w:color w:val="auto"/>
                <w:sz w:val="24"/>
              </w:rPr>
            </w:pPr>
          </w:p>
        </w:tc>
        <w:tc>
          <w:tcPr>
            <w:tcW w:w="1039" w:type="dxa"/>
            <w:vMerge w:val="continue"/>
            <w:tcBorders>
              <w:left w:val="single" w:color="000000" w:sz="4" w:space="0"/>
              <w:right w:val="single" w:color="000000" w:sz="4" w:space="0"/>
            </w:tcBorders>
            <w:vAlign w:val="center"/>
          </w:tcPr>
          <w:p w14:paraId="0EA94F88">
            <w:pPr>
              <w:spacing w:line="360" w:lineRule="auto"/>
              <w:jc w:val="left"/>
              <w:rPr>
                <w:rFonts w:ascii="仿宋_GB2312" w:hAnsi="仿宋_GB2312" w:eastAsia="仿宋_GB2312" w:cs="仿宋_GB2312"/>
                <w:color w:val="auto"/>
                <w:sz w:val="24"/>
              </w:rPr>
            </w:pPr>
          </w:p>
        </w:tc>
        <w:tc>
          <w:tcPr>
            <w:tcW w:w="4566" w:type="dxa"/>
            <w:tcBorders>
              <w:left w:val="single" w:color="000000" w:sz="4" w:space="0"/>
              <w:right w:val="single" w:color="000000" w:sz="4" w:space="0"/>
            </w:tcBorders>
            <w:vAlign w:val="center"/>
          </w:tcPr>
          <w:p w14:paraId="3FAB6692">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有商品的特写展示。</w:t>
            </w:r>
          </w:p>
        </w:tc>
        <w:tc>
          <w:tcPr>
            <w:tcW w:w="907" w:type="dxa"/>
            <w:vMerge w:val="continue"/>
            <w:tcBorders>
              <w:left w:val="single" w:color="000000" w:sz="4" w:space="0"/>
              <w:right w:val="single" w:color="000000" w:sz="4" w:space="0"/>
            </w:tcBorders>
            <w:vAlign w:val="center"/>
          </w:tcPr>
          <w:p w14:paraId="61FF544D">
            <w:pPr>
              <w:spacing w:line="360" w:lineRule="auto"/>
              <w:jc w:val="center"/>
              <w:rPr>
                <w:rFonts w:ascii="仿宋_GB2312" w:hAnsi="仿宋_GB2312" w:eastAsia="仿宋_GB2312" w:cs="仿宋_GB2312"/>
                <w:color w:val="auto"/>
                <w:sz w:val="24"/>
              </w:rPr>
            </w:pPr>
          </w:p>
        </w:tc>
        <w:tc>
          <w:tcPr>
            <w:tcW w:w="865" w:type="dxa"/>
            <w:vMerge w:val="continue"/>
            <w:tcBorders>
              <w:left w:val="single" w:color="000000" w:sz="4" w:space="0"/>
            </w:tcBorders>
            <w:vAlign w:val="center"/>
          </w:tcPr>
          <w:p w14:paraId="5FCD0CA4">
            <w:pPr>
              <w:spacing w:line="360" w:lineRule="auto"/>
              <w:jc w:val="left"/>
              <w:rPr>
                <w:rFonts w:ascii="仿宋_GB2312" w:hAnsi="仿宋_GB2312" w:eastAsia="仿宋_GB2312" w:cs="仿宋_GB2312"/>
                <w:color w:val="auto"/>
                <w:sz w:val="24"/>
              </w:rPr>
            </w:pPr>
          </w:p>
        </w:tc>
      </w:tr>
      <w:tr w14:paraId="35162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gridSpan w:val="2"/>
            <w:vMerge w:val="continue"/>
            <w:tcBorders>
              <w:left w:val="single" w:color="000000" w:sz="4" w:space="0"/>
              <w:right w:val="single" w:color="000000" w:sz="4" w:space="0"/>
            </w:tcBorders>
            <w:vAlign w:val="center"/>
          </w:tcPr>
          <w:p w14:paraId="44E2BE5A">
            <w:pPr>
              <w:spacing w:line="360" w:lineRule="auto"/>
              <w:jc w:val="center"/>
              <w:rPr>
                <w:rFonts w:ascii="仿宋_GB2312" w:hAnsi="仿宋_GB2312" w:eastAsia="仿宋_GB2312" w:cs="仿宋_GB2312"/>
                <w:b/>
                <w:bCs/>
                <w:color w:val="auto"/>
                <w:sz w:val="24"/>
              </w:rPr>
            </w:pPr>
          </w:p>
        </w:tc>
        <w:tc>
          <w:tcPr>
            <w:tcW w:w="596" w:type="dxa"/>
            <w:vMerge w:val="continue"/>
            <w:tcBorders>
              <w:left w:val="single" w:color="000000" w:sz="4" w:space="0"/>
              <w:right w:val="single" w:color="000000" w:sz="4" w:space="0"/>
            </w:tcBorders>
            <w:vAlign w:val="center"/>
          </w:tcPr>
          <w:p w14:paraId="64D3B8C4">
            <w:pPr>
              <w:spacing w:line="360" w:lineRule="auto"/>
              <w:jc w:val="left"/>
              <w:rPr>
                <w:rFonts w:ascii="仿宋_GB2312" w:hAnsi="仿宋_GB2312" w:eastAsia="仿宋_GB2312" w:cs="仿宋_GB2312"/>
                <w:b/>
                <w:bCs/>
                <w:color w:val="auto"/>
                <w:sz w:val="24"/>
              </w:rPr>
            </w:pPr>
          </w:p>
        </w:tc>
        <w:tc>
          <w:tcPr>
            <w:tcW w:w="1039" w:type="dxa"/>
            <w:tcBorders>
              <w:left w:val="single" w:color="000000" w:sz="4" w:space="0"/>
              <w:right w:val="single" w:color="000000" w:sz="4" w:space="0"/>
            </w:tcBorders>
            <w:vAlign w:val="center"/>
          </w:tcPr>
          <w:p w14:paraId="355AEA80">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信息卡设置</w:t>
            </w:r>
          </w:p>
        </w:tc>
        <w:tc>
          <w:tcPr>
            <w:tcW w:w="4566" w:type="dxa"/>
            <w:tcBorders>
              <w:left w:val="single" w:color="000000" w:sz="4" w:space="0"/>
              <w:right w:val="single" w:color="000000" w:sz="4" w:space="0"/>
            </w:tcBorders>
            <w:vAlign w:val="center"/>
          </w:tcPr>
          <w:p w14:paraId="25CBA2E4">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选择合适的信息卡模板。</w:t>
            </w:r>
          </w:p>
        </w:tc>
        <w:tc>
          <w:tcPr>
            <w:tcW w:w="907" w:type="dxa"/>
            <w:tcBorders>
              <w:left w:val="single" w:color="000000" w:sz="4" w:space="0"/>
              <w:right w:val="single" w:color="000000" w:sz="4" w:space="0"/>
            </w:tcBorders>
            <w:vAlign w:val="center"/>
          </w:tcPr>
          <w:p w14:paraId="03BC2FD5">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分</w:t>
            </w:r>
          </w:p>
        </w:tc>
        <w:tc>
          <w:tcPr>
            <w:tcW w:w="865" w:type="dxa"/>
            <w:tcBorders>
              <w:left w:val="single" w:color="000000" w:sz="4" w:space="0"/>
              <w:right w:val="single" w:color="000000" w:sz="4" w:space="0"/>
            </w:tcBorders>
            <w:vAlign w:val="center"/>
          </w:tcPr>
          <w:p w14:paraId="29A2EF50">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结果评分</w:t>
            </w:r>
          </w:p>
        </w:tc>
      </w:tr>
      <w:tr w14:paraId="7E96C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gridSpan w:val="2"/>
            <w:vMerge w:val="continue"/>
            <w:tcBorders>
              <w:left w:val="single" w:color="000000" w:sz="4" w:space="0"/>
              <w:right w:val="single" w:color="000000" w:sz="4" w:space="0"/>
            </w:tcBorders>
            <w:vAlign w:val="center"/>
          </w:tcPr>
          <w:p w14:paraId="57D45C93">
            <w:pPr>
              <w:spacing w:line="360" w:lineRule="auto"/>
              <w:jc w:val="center"/>
              <w:rPr>
                <w:rFonts w:ascii="仿宋_GB2312" w:hAnsi="仿宋_GB2312" w:eastAsia="仿宋_GB2312" w:cs="仿宋_GB2312"/>
                <w:b/>
                <w:bCs/>
                <w:color w:val="auto"/>
                <w:sz w:val="24"/>
              </w:rPr>
            </w:pPr>
          </w:p>
        </w:tc>
        <w:tc>
          <w:tcPr>
            <w:tcW w:w="596" w:type="dxa"/>
            <w:vMerge w:val="continue"/>
            <w:tcBorders>
              <w:left w:val="single" w:color="000000" w:sz="4" w:space="0"/>
              <w:right w:val="single" w:color="000000" w:sz="4" w:space="0"/>
            </w:tcBorders>
            <w:vAlign w:val="center"/>
          </w:tcPr>
          <w:p w14:paraId="60C52530">
            <w:pPr>
              <w:spacing w:line="360" w:lineRule="auto"/>
              <w:jc w:val="left"/>
              <w:rPr>
                <w:rFonts w:ascii="仿宋_GB2312" w:hAnsi="仿宋_GB2312" w:eastAsia="仿宋_GB2312" w:cs="仿宋_GB2312"/>
                <w:b/>
                <w:bCs/>
                <w:color w:val="auto"/>
                <w:sz w:val="24"/>
              </w:rPr>
            </w:pPr>
          </w:p>
        </w:tc>
        <w:tc>
          <w:tcPr>
            <w:tcW w:w="1039" w:type="dxa"/>
            <w:tcBorders>
              <w:left w:val="single" w:color="000000" w:sz="4" w:space="0"/>
              <w:right w:val="single" w:color="000000" w:sz="4" w:space="0"/>
            </w:tcBorders>
            <w:vAlign w:val="center"/>
          </w:tcPr>
          <w:p w14:paraId="521EE237">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弹幕问题回答</w:t>
            </w:r>
          </w:p>
        </w:tc>
        <w:tc>
          <w:tcPr>
            <w:tcW w:w="4566" w:type="dxa"/>
            <w:tcBorders>
              <w:left w:val="single" w:color="000000" w:sz="4" w:space="0"/>
              <w:right w:val="single" w:color="000000" w:sz="4" w:space="0"/>
            </w:tcBorders>
            <w:vAlign w:val="center"/>
          </w:tcPr>
          <w:p w14:paraId="7CB310A2">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准确完成弹幕问题的回答。</w:t>
            </w:r>
          </w:p>
        </w:tc>
        <w:tc>
          <w:tcPr>
            <w:tcW w:w="907" w:type="dxa"/>
            <w:tcBorders>
              <w:left w:val="single" w:color="000000" w:sz="4" w:space="0"/>
              <w:right w:val="single" w:color="000000" w:sz="4" w:space="0"/>
            </w:tcBorders>
            <w:vAlign w:val="center"/>
          </w:tcPr>
          <w:p w14:paraId="6B916598">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.2分</w:t>
            </w:r>
          </w:p>
        </w:tc>
        <w:tc>
          <w:tcPr>
            <w:tcW w:w="865" w:type="dxa"/>
            <w:tcBorders>
              <w:left w:val="single" w:color="000000" w:sz="4" w:space="0"/>
              <w:right w:val="single" w:color="000000" w:sz="4" w:space="0"/>
            </w:tcBorders>
            <w:vAlign w:val="center"/>
          </w:tcPr>
          <w:p w14:paraId="4AF39C67">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结果评分</w:t>
            </w:r>
          </w:p>
        </w:tc>
      </w:tr>
      <w:tr w14:paraId="3EA41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gridSpan w:val="2"/>
            <w:vMerge w:val="continue"/>
            <w:tcBorders>
              <w:left w:val="single" w:color="000000" w:sz="4" w:space="0"/>
              <w:right w:val="single" w:color="000000" w:sz="4" w:space="0"/>
            </w:tcBorders>
            <w:vAlign w:val="center"/>
          </w:tcPr>
          <w:p w14:paraId="459347BA">
            <w:pPr>
              <w:spacing w:line="360" w:lineRule="auto"/>
              <w:jc w:val="center"/>
              <w:rPr>
                <w:rFonts w:ascii="仿宋_GB2312" w:hAnsi="仿宋_GB2312" w:eastAsia="仿宋_GB2312" w:cs="仿宋_GB2312"/>
                <w:b/>
                <w:bCs/>
                <w:color w:val="auto"/>
                <w:sz w:val="24"/>
              </w:rPr>
            </w:pPr>
          </w:p>
        </w:tc>
        <w:tc>
          <w:tcPr>
            <w:tcW w:w="596" w:type="dxa"/>
            <w:vMerge w:val="continue"/>
            <w:tcBorders>
              <w:left w:val="single" w:color="000000" w:sz="4" w:space="0"/>
              <w:right w:val="single" w:color="000000" w:sz="4" w:space="0"/>
            </w:tcBorders>
            <w:vAlign w:val="center"/>
          </w:tcPr>
          <w:p w14:paraId="499304DA">
            <w:pPr>
              <w:spacing w:line="360" w:lineRule="auto"/>
              <w:jc w:val="left"/>
              <w:rPr>
                <w:rFonts w:ascii="仿宋_GB2312" w:hAnsi="仿宋_GB2312" w:eastAsia="仿宋_GB2312" w:cs="仿宋_GB2312"/>
                <w:b/>
                <w:bCs/>
                <w:color w:val="auto"/>
                <w:sz w:val="24"/>
              </w:rPr>
            </w:pPr>
          </w:p>
        </w:tc>
        <w:tc>
          <w:tcPr>
            <w:tcW w:w="1039" w:type="dxa"/>
            <w:tcBorders>
              <w:left w:val="single" w:color="000000" w:sz="4" w:space="0"/>
              <w:right w:val="single" w:color="000000" w:sz="4" w:space="0"/>
            </w:tcBorders>
            <w:vAlign w:val="center"/>
          </w:tcPr>
          <w:p w14:paraId="0B5FBD5D">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直播</w:t>
            </w:r>
          </w:p>
          <w:p w14:paraId="1EC0A620">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互动</w:t>
            </w:r>
          </w:p>
        </w:tc>
        <w:tc>
          <w:tcPr>
            <w:tcW w:w="4566" w:type="dxa"/>
            <w:tcBorders>
              <w:left w:val="single" w:color="000000" w:sz="4" w:space="0"/>
              <w:right w:val="single" w:color="000000" w:sz="4" w:space="0"/>
            </w:tcBorders>
            <w:vAlign w:val="center"/>
          </w:tcPr>
          <w:p w14:paraId="70C9CB4A">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在互动面板设置两种有弹出效果的互动方案，互动讲解节奏安排合理恰当，能够有效活跃直播间氛围。</w:t>
            </w:r>
          </w:p>
        </w:tc>
        <w:tc>
          <w:tcPr>
            <w:tcW w:w="907" w:type="dxa"/>
            <w:tcBorders>
              <w:left w:val="single" w:color="000000" w:sz="4" w:space="0"/>
              <w:right w:val="single" w:color="000000" w:sz="4" w:space="0"/>
            </w:tcBorders>
            <w:vAlign w:val="center"/>
          </w:tcPr>
          <w:p w14:paraId="62D1647A">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.2分</w:t>
            </w:r>
          </w:p>
        </w:tc>
        <w:tc>
          <w:tcPr>
            <w:tcW w:w="865" w:type="dxa"/>
            <w:tcBorders>
              <w:left w:val="single" w:color="000000" w:sz="4" w:space="0"/>
              <w:right w:val="single" w:color="000000" w:sz="4" w:space="0"/>
            </w:tcBorders>
            <w:vAlign w:val="center"/>
          </w:tcPr>
          <w:p w14:paraId="512A92F2">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结果评分</w:t>
            </w:r>
          </w:p>
        </w:tc>
      </w:tr>
      <w:tr w14:paraId="7F13E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gridSpan w:val="2"/>
            <w:vMerge w:val="continue"/>
            <w:tcBorders>
              <w:left w:val="single" w:color="000000" w:sz="4" w:space="0"/>
              <w:right w:val="single" w:color="000000" w:sz="4" w:space="0"/>
            </w:tcBorders>
            <w:vAlign w:val="center"/>
          </w:tcPr>
          <w:p w14:paraId="1DF8E155">
            <w:pPr>
              <w:spacing w:line="360" w:lineRule="auto"/>
              <w:jc w:val="center"/>
              <w:rPr>
                <w:rFonts w:ascii="仿宋_GB2312" w:hAnsi="仿宋_GB2312" w:eastAsia="仿宋_GB2312" w:cs="仿宋_GB2312"/>
                <w:b/>
                <w:bCs/>
                <w:color w:val="auto"/>
                <w:sz w:val="24"/>
              </w:rPr>
            </w:pPr>
          </w:p>
        </w:tc>
        <w:tc>
          <w:tcPr>
            <w:tcW w:w="596" w:type="dxa"/>
            <w:vMerge w:val="continue"/>
            <w:tcBorders>
              <w:left w:val="single" w:color="000000" w:sz="4" w:space="0"/>
              <w:right w:val="single" w:color="000000" w:sz="4" w:space="0"/>
            </w:tcBorders>
            <w:vAlign w:val="center"/>
          </w:tcPr>
          <w:p w14:paraId="5EE29A03">
            <w:pPr>
              <w:spacing w:line="360" w:lineRule="auto"/>
              <w:jc w:val="left"/>
              <w:rPr>
                <w:rFonts w:ascii="仿宋_GB2312" w:hAnsi="仿宋_GB2312" w:eastAsia="仿宋_GB2312" w:cs="仿宋_GB2312"/>
                <w:b/>
                <w:bCs/>
                <w:color w:val="auto"/>
                <w:sz w:val="24"/>
              </w:rPr>
            </w:pPr>
          </w:p>
        </w:tc>
        <w:tc>
          <w:tcPr>
            <w:tcW w:w="1039" w:type="dxa"/>
            <w:tcBorders>
              <w:left w:val="single" w:color="000000" w:sz="4" w:space="0"/>
              <w:right w:val="single" w:color="000000" w:sz="4" w:space="0"/>
            </w:tcBorders>
            <w:vAlign w:val="center"/>
          </w:tcPr>
          <w:p w14:paraId="396EE69C">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直播</w:t>
            </w:r>
          </w:p>
          <w:p w14:paraId="0997D145">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结尾</w:t>
            </w:r>
          </w:p>
        </w:tc>
        <w:tc>
          <w:tcPr>
            <w:tcW w:w="4566" w:type="dxa"/>
            <w:tcBorders>
              <w:left w:val="single" w:color="000000" w:sz="4" w:space="0"/>
              <w:right w:val="single" w:color="000000" w:sz="4" w:space="0"/>
            </w:tcBorders>
            <w:vAlign w:val="center"/>
          </w:tcPr>
          <w:p w14:paraId="4884E709">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能够进行直播收尾讲解，通过引导关注、感谢语等内容的讲解，将直播间观众转化为粉丝，引发观众留恋。</w:t>
            </w:r>
          </w:p>
        </w:tc>
        <w:tc>
          <w:tcPr>
            <w:tcW w:w="907" w:type="dxa"/>
            <w:tcBorders>
              <w:left w:val="single" w:color="000000" w:sz="4" w:space="0"/>
              <w:right w:val="single" w:color="000000" w:sz="4" w:space="0"/>
            </w:tcBorders>
            <w:vAlign w:val="center"/>
          </w:tcPr>
          <w:p w14:paraId="60B7D642">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分</w:t>
            </w:r>
          </w:p>
        </w:tc>
        <w:tc>
          <w:tcPr>
            <w:tcW w:w="865" w:type="dxa"/>
            <w:tcBorders>
              <w:left w:val="single" w:color="000000" w:sz="4" w:space="0"/>
              <w:right w:val="single" w:color="000000" w:sz="4" w:space="0"/>
            </w:tcBorders>
            <w:vAlign w:val="center"/>
          </w:tcPr>
          <w:p w14:paraId="0E28BE3F">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结果评分</w:t>
            </w:r>
          </w:p>
        </w:tc>
      </w:tr>
      <w:tr w14:paraId="50E18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6" w:type="dxa"/>
            <w:gridSpan w:val="2"/>
            <w:vMerge w:val="continue"/>
            <w:tcBorders>
              <w:left w:val="single" w:color="000000" w:sz="4" w:space="0"/>
              <w:right w:val="single" w:color="000000" w:sz="4" w:space="0"/>
            </w:tcBorders>
            <w:vAlign w:val="center"/>
          </w:tcPr>
          <w:p w14:paraId="55FFD75F">
            <w:pPr>
              <w:spacing w:line="360" w:lineRule="auto"/>
              <w:jc w:val="center"/>
              <w:rPr>
                <w:rFonts w:ascii="仿宋_GB2312" w:hAnsi="仿宋_GB2312" w:eastAsia="仿宋_GB2312" w:cs="仿宋_GB2312"/>
                <w:b/>
                <w:bCs/>
                <w:color w:val="auto"/>
                <w:sz w:val="24"/>
              </w:rPr>
            </w:pPr>
          </w:p>
        </w:tc>
        <w:tc>
          <w:tcPr>
            <w:tcW w:w="596" w:type="dxa"/>
            <w:vMerge w:val="continue"/>
            <w:tcBorders>
              <w:left w:val="single" w:color="000000" w:sz="4" w:space="0"/>
              <w:right w:val="single" w:color="000000" w:sz="4" w:space="0"/>
            </w:tcBorders>
            <w:vAlign w:val="center"/>
          </w:tcPr>
          <w:p w14:paraId="1DADB3D7">
            <w:pPr>
              <w:spacing w:line="360" w:lineRule="auto"/>
              <w:jc w:val="left"/>
              <w:rPr>
                <w:rFonts w:ascii="仿宋_GB2312" w:hAnsi="仿宋_GB2312" w:eastAsia="仿宋_GB2312" w:cs="仿宋_GB2312"/>
                <w:b/>
                <w:bCs/>
                <w:color w:val="auto"/>
                <w:sz w:val="24"/>
              </w:rPr>
            </w:pPr>
          </w:p>
        </w:tc>
        <w:tc>
          <w:tcPr>
            <w:tcW w:w="1039" w:type="dxa"/>
            <w:tcBorders>
              <w:left w:val="single" w:color="000000" w:sz="4" w:space="0"/>
              <w:right w:val="single" w:color="000000" w:sz="4" w:space="0"/>
            </w:tcBorders>
            <w:vAlign w:val="center"/>
          </w:tcPr>
          <w:p w14:paraId="16E0D2FB">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直播</w:t>
            </w:r>
          </w:p>
          <w:p w14:paraId="413408C6">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视频</w:t>
            </w:r>
          </w:p>
        </w:tc>
        <w:tc>
          <w:tcPr>
            <w:tcW w:w="4566" w:type="dxa"/>
            <w:tcBorders>
              <w:left w:val="single" w:color="000000" w:sz="4" w:space="0"/>
              <w:right w:val="single" w:color="000000" w:sz="4" w:space="0"/>
            </w:tcBorders>
            <w:vAlign w:val="center"/>
          </w:tcPr>
          <w:p w14:paraId="58995D38">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直播讲解过程整体非常流畅、衔接自然，没有10秒以上的卡顿、冷场。</w:t>
            </w:r>
          </w:p>
        </w:tc>
        <w:tc>
          <w:tcPr>
            <w:tcW w:w="907" w:type="dxa"/>
            <w:tcBorders>
              <w:left w:val="single" w:color="000000" w:sz="4" w:space="0"/>
              <w:right w:val="single" w:color="000000" w:sz="4" w:space="0"/>
            </w:tcBorders>
            <w:vAlign w:val="center"/>
          </w:tcPr>
          <w:p w14:paraId="5B718253">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分</w:t>
            </w:r>
          </w:p>
        </w:tc>
        <w:tc>
          <w:tcPr>
            <w:tcW w:w="865" w:type="dxa"/>
            <w:tcBorders>
              <w:left w:val="single" w:color="000000" w:sz="4" w:space="0"/>
              <w:right w:val="single" w:color="000000" w:sz="4" w:space="0"/>
            </w:tcBorders>
            <w:vAlign w:val="center"/>
          </w:tcPr>
          <w:p w14:paraId="6DB74E05">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结果评分</w:t>
            </w:r>
          </w:p>
        </w:tc>
      </w:tr>
      <w:tr w14:paraId="37825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26" w:type="dxa"/>
            <w:gridSpan w:val="2"/>
            <w:vMerge w:val="continue"/>
            <w:tcBorders>
              <w:left w:val="single" w:color="000000" w:sz="4" w:space="0"/>
              <w:right w:val="single" w:color="000000" w:sz="4" w:space="0"/>
            </w:tcBorders>
            <w:vAlign w:val="center"/>
          </w:tcPr>
          <w:p w14:paraId="06BEA9BF">
            <w:pPr>
              <w:spacing w:line="360" w:lineRule="auto"/>
              <w:jc w:val="center"/>
              <w:rPr>
                <w:rFonts w:ascii="仿宋_GB2312" w:hAnsi="仿宋_GB2312" w:eastAsia="仿宋_GB2312" w:cs="仿宋_GB2312"/>
                <w:b/>
                <w:bCs/>
                <w:color w:val="auto"/>
                <w:sz w:val="24"/>
              </w:rPr>
            </w:pPr>
          </w:p>
        </w:tc>
        <w:tc>
          <w:tcPr>
            <w:tcW w:w="596" w:type="dxa"/>
            <w:vMerge w:val="continue"/>
            <w:tcBorders>
              <w:left w:val="single" w:color="000000" w:sz="4" w:space="0"/>
              <w:right w:val="single" w:color="000000" w:sz="4" w:space="0"/>
            </w:tcBorders>
            <w:vAlign w:val="center"/>
          </w:tcPr>
          <w:p w14:paraId="74EA4D5C">
            <w:pPr>
              <w:spacing w:line="360" w:lineRule="auto"/>
              <w:jc w:val="left"/>
              <w:rPr>
                <w:rFonts w:ascii="仿宋_GB2312" w:hAnsi="仿宋_GB2312" w:eastAsia="仿宋_GB2312" w:cs="仿宋_GB2312"/>
                <w:b/>
                <w:bCs/>
                <w:color w:val="auto"/>
                <w:sz w:val="24"/>
              </w:rPr>
            </w:pPr>
          </w:p>
        </w:tc>
        <w:tc>
          <w:tcPr>
            <w:tcW w:w="1039" w:type="dxa"/>
            <w:tcBorders>
              <w:left w:val="single" w:color="000000" w:sz="4" w:space="0"/>
              <w:right w:val="single" w:color="000000" w:sz="4" w:space="0"/>
            </w:tcBorders>
            <w:vAlign w:val="center"/>
          </w:tcPr>
          <w:p w14:paraId="7BB4BF5D">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直播效果整体评价</w:t>
            </w:r>
          </w:p>
        </w:tc>
        <w:tc>
          <w:tcPr>
            <w:tcW w:w="4566" w:type="dxa"/>
            <w:tcBorders>
              <w:left w:val="single" w:color="000000" w:sz="4" w:space="0"/>
              <w:right w:val="single" w:color="000000" w:sz="4" w:space="0"/>
            </w:tcBorders>
            <w:vAlign w:val="center"/>
          </w:tcPr>
          <w:p w14:paraId="5C10AA9F">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能对背景资料进行加工，内容有吸引力，直播讲解充满激情。</w:t>
            </w:r>
          </w:p>
        </w:tc>
        <w:tc>
          <w:tcPr>
            <w:tcW w:w="907" w:type="dxa"/>
            <w:tcBorders>
              <w:left w:val="single" w:color="000000" w:sz="4" w:space="0"/>
              <w:right w:val="single" w:color="000000" w:sz="4" w:space="0"/>
            </w:tcBorders>
            <w:vAlign w:val="center"/>
          </w:tcPr>
          <w:p w14:paraId="5A9AF001">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3分</w:t>
            </w:r>
          </w:p>
        </w:tc>
        <w:tc>
          <w:tcPr>
            <w:tcW w:w="865" w:type="dxa"/>
            <w:tcBorders>
              <w:left w:val="single" w:color="000000" w:sz="4" w:space="0"/>
              <w:right w:val="single" w:color="000000" w:sz="4" w:space="0"/>
            </w:tcBorders>
            <w:vAlign w:val="center"/>
          </w:tcPr>
          <w:p w14:paraId="5F728839">
            <w:pPr>
              <w:spacing w:line="360" w:lineRule="auto"/>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结果评分</w:t>
            </w:r>
          </w:p>
        </w:tc>
      </w:tr>
      <w:bookmarkEnd w:id="4"/>
    </w:tbl>
    <w:p w14:paraId="2B53FB41">
      <w:pPr>
        <w:pStyle w:val="7"/>
        <w:spacing w:line="360" w:lineRule="auto"/>
        <w:ind w:left="0"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（二）评分方式</w:t>
      </w:r>
    </w:p>
    <w:p w14:paraId="172EFD39">
      <w:pPr>
        <w:pStyle w:val="7"/>
        <w:spacing w:before="0" w:after="0" w:line="360" w:lineRule="auto"/>
        <w:ind w:left="0" w:firstLine="560" w:firstLineChars="200"/>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1.裁判员选聘：裁判长1名，裁判聘请数量依据参赛队报名数量确定。</w:t>
      </w:r>
    </w:p>
    <w:p w14:paraId="75F8F64B">
      <w:pPr>
        <w:pStyle w:val="7"/>
        <w:spacing w:before="0" w:after="0" w:line="360" w:lineRule="auto"/>
        <w:ind w:left="0"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2.评分方法：分</w:t>
      </w:r>
      <w:bookmarkStart w:id="3" w:name="_Hlk89277323"/>
      <w:r>
        <w:rPr>
          <w:rFonts w:hint="eastAsia" w:ascii="仿宋_GB2312" w:hAnsi="仿宋_GB2312" w:eastAsia="仿宋_GB2312" w:cs="仿宋_GB2312"/>
          <w:kern w:val="2"/>
          <w:sz w:val="28"/>
          <w:szCs w:val="28"/>
        </w:rPr>
        <w:t>为</w:t>
      </w:r>
      <w:bookmarkEnd w:id="3"/>
      <w:r>
        <w:rPr>
          <w:rFonts w:hint="eastAsia" w:ascii="仿宋_GB2312" w:hAnsi="仿宋_GB2312" w:eastAsia="仿宋_GB2312" w:cs="仿宋_GB2312"/>
          <w:kern w:val="2"/>
          <w:sz w:val="28"/>
          <w:szCs w:val="28"/>
        </w:rPr>
        <w:t>机考评分和结果评分。</w:t>
      </w:r>
    </w:p>
    <w:p w14:paraId="5067C0B6">
      <w:pPr>
        <w:pStyle w:val="7"/>
        <w:spacing w:before="0" w:after="0" w:line="360" w:lineRule="auto"/>
        <w:ind w:left="0"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3.成绩产生方法：按100分制计分，由高到低进行排名，如出现总成绩相同的情况，优先以数字营销推广成绩进行排名，若数字营销推广成绩仍相同则按照直播营销成绩进行排名。</w:t>
      </w:r>
    </w:p>
    <w:p w14:paraId="5A822AFA">
      <w:pPr>
        <w:pStyle w:val="7"/>
        <w:spacing w:before="0" w:after="0" w:line="360" w:lineRule="auto"/>
        <w:ind w:left="0"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成绩审核方法：为保障成绩评判的准确性，监督仲裁组将对赛项总成绩排名前30%的所有参赛队的成绩进行复核；对其余成绩进行抽检复核，抽检覆盖率不得低于15%。如发现成绩错误以书面方式及时告知裁判长，由裁判长更正成绩并签字确认。复核、抽检错误率超过5%的，裁判组将对所有成绩进行复核。</w:t>
      </w:r>
    </w:p>
    <w:p w14:paraId="53724490">
      <w:pPr>
        <w:pStyle w:val="7"/>
        <w:spacing w:before="0" w:after="0" w:line="360" w:lineRule="auto"/>
        <w:ind w:left="0" w:firstLine="560" w:firstLineChars="200"/>
      </w:pPr>
      <w:r>
        <w:rPr>
          <w:rFonts w:hint="eastAsia" w:ascii="仿宋_GB2312" w:hAnsi="仿宋_GB2312" w:eastAsia="仿宋_GB2312" w:cs="仿宋_GB2312"/>
          <w:kern w:val="2"/>
          <w:sz w:val="28"/>
          <w:szCs w:val="28"/>
        </w:rPr>
        <w:t>5．成绩公布方法：记分员将解密后的各参赛队伍（选手）成绩汇总成比赛成绩，经裁判长、监督仲裁组签字后，公布比赛结果。</w:t>
      </w:r>
    </w:p>
    <w:p w14:paraId="30B14743">
      <w:pPr>
        <w:pStyle w:val="3"/>
        <w:rPr>
          <w:b w:val="0"/>
          <w:bCs/>
        </w:rPr>
      </w:pPr>
      <w:r>
        <w:rPr>
          <w:rFonts w:hint="eastAsia"/>
          <w:b w:val="0"/>
          <w:bCs/>
        </w:rPr>
        <w:t>十、奖项设置</w:t>
      </w:r>
    </w:p>
    <w:p w14:paraId="48E92F33">
      <w:pPr>
        <w:pStyle w:val="7"/>
        <w:keepNext w:val="0"/>
        <w:keepLines w:val="0"/>
        <w:pageBreakBefore w:val="0"/>
        <w:widowControl/>
        <w:kinsoku/>
        <w:wordWrap/>
        <w:overflowPunct w:val="0"/>
        <w:topLinePunct w:val="0"/>
        <w:autoSpaceDE w:val="0"/>
        <w:autoSpaceDN w:val="0"/>
        <w:bidi w:val="0"/>
        <w:adjustRightInd w:val="0"/>
        <w:snapToGrid/>
        <w:spacing w:before="0" w:after="0" w:line="360" w:lineRule="auto"/>
        <w:ind w:left="0" w:firstLine="560" w:firstLineChars="200"/>
        <w:textAlignment w:val="baseline"/>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本次比赛设</w:t>
      </w:r>
      <w:r>
        <w:rPr>
          <w:rFonts w:hint="eastAsia" w:ascii="仿宋_GB2312" w:hAnsi="仿宋_GB2312" w:eastAsia="仿宋_GB2312" w:cs="仿宋_GB2312"/>
          <w:kern w:val="2"/>
          <w:sz w:val="28"/>
          <w:szCs w:val="28"/>
          <w:lang w:val="en-US" w:eastAsia="zh-CN"/>
        </w:rPr>
        <w:t>团体</w:t>
      </w:r>
      <w:r>
        <w:rPr>
          <w:rFonts w:hint="eastAsia" w:ascii="仿宋_GB2312" w:hAnsi="仿宋_GB2312" w:eastAsia="仿宋_GB2312" w:cs="仿宋_GB2312"/>
          <w:kern w:val="2"/>
          <w:sz w:val="28"/>
          <w:szCs w:val="28"/>
        </w:rPr>
        <w:t>一、二、三等奖和优胜奖，各占5%、10%、15%、20%（小数点后四舍五入）。学生团队一、二等奖指导教师获优秀指导教师证书。</w:t>
      </w:r>
    </w:p>
    <w:p w14:paraId="185D040D">
      <w:pPr>
        <w:pStyle w:val="3"/>
        <w:rPr>
          <w:b w:val="0"/>
          <w:bCs/>
        </w:rPr>
      </w:pPr>
      <w:r>
        <w:rPr>
          <w:rFonts w:hint="eastAsia"/>
          <w:b w:val="0"/>
          <w:bCs/>
        </w:rPr>
        <w:t>十一、申诉与仲裁</w:t>
      </w:r>
    </w:p>
    <w:p w14:paraId="796ED9F0">
      <w:pPr>
        <w:pStyle w:val="7"/>
        <w:spacing w:before="0" w:after="0" w:line="360" w:lineRule="auto"/>
        <w:ind w:left="0"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一）参赛队对不符合赛项规程规定的仪器、设备、工装、材料、物件、计算机软硬件、竞赛使用工具、用品；竞赛执裁、赛场管理、竞赛成绩，以及工作人员的不规范行为等，可向赛项裁判长及大赛仲裁委员会提出申诉。</w:t>
      </w:r>
    </w:p>
    <w:p w14:paraId="548D826B">
      <w:pPr>
        <w:pStyle w:val="7"/>
        <w:spacing w:before="0" w:after="0" w:line="360" w:lineRule="auto"/>
        <w:ind w:left="0"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（二）申诉主体为参赛队领队。</w:t>
      </w:r>
    </w:p>
    <w:p w14:paraId="7CEB8EB2">
      <w:pPr>
        <w:pStyle w:val="7"/>
        <w:spacing w:before="0" w:after="0" w:line="360" w:lineRule="auto"/>
        <w:ind w:left="0"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（三）申诉启动时，参赛队以该赛项领队亲笔签字同意的书面报告递交材料。报告应对申诉事件的现象、发生时间、涉及人员、申诉依据等进行充分、实事求是的叙述。非书面申诉不予受理。</w:t>
      </w:r>
    </w:p>
    <w:p w14:paraId="6C48D017">
      <w:pPr>
        <w:pStyle w:val="7"/>
        <w:spacing w:before="0" w:after="0" w:line="360" w:lineRule="auto"/>
        <w:ind w:left="0"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（四）提出申诉的时间应在比赛结束后（选手赛场比赛内容全部完成）2小时内，超过时效不予受理。</w:t>
      </w:r>
    </w:p>
    <w:p w14:paraId="47F2F55E">
      <w:pPr>
        <w:pStyle w:val="7"/>
        <w:spacing w:before="0" w:after="0" w:line="360" w:lineRule="auto"/>
        <w:ind w:left="0"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五）赛项裁判长在接到申诉报告后的2小时内组织复议，并及时将复议结果以书面形式告知申诉方。申诉方对复议结果仍有异议，可由该赛项领队代表参赛学校递交加盖学校公章的书面报告向大赛仲裁委员会提出申诉。大赛仲裁委员会的仲裁结果为最终结果。</w:t>
      </w:r>
    </w:p>
    <w:p w14:paraId="5F473550">
      <w:pPr>
        <w:pStyle w:val="7"/>
        <w:spacing w:before="0" w:after="0" w:line="360" w:lineRule="auto"/>
        <w:ind w:left="0"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（六）申诉方不得以任何理由拒绝接收仲裁结果；不得以任何理由采取过激行为扰乱赛场秩序；仲裁结果由申诉人签收，不能代收；如在约定时间和地点申诉人离开，视为自行放弃申诉。</w:t>
      </w:r>
    </w:p>
    <w:p w14:paraId="24005825">
      <w:pPr>
        <w:pStyle w:val="7"/>
        <w:spacing w:before="0" w:after="0" w:line="360" w:lineRule="auto"/>
        <w:ind w:left="0"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（七）申诉方可随时提出放弃申诉。</w:t>
      </w:r>
    </w:p>
    <w:p w14:paraId="2D82F780">
      <w:pPr>
        <w:pStyle w:val="7"/>
        <w:spacing w:before="0" w:after="0" w:line="360" w:lineRule="auto"/>
        <w:ind w:left="0"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（八）申诉方必须提供真实的申诉信息并严格遵守申诉程序，提出无理申诉或采取过激行为扰乱赛场秩序的应给予取消参赛成绩等处罚。</w:t>
      </w:r>
    </w:p>
    <w:p w14:paraId="62A1683A">
      <w:pPr>
        <w:pStyle w:val="7"/>
        <w:spacing w:before="0" w:after="0" w:line="360" w:lineRule="auto"/>
        <w:ind w:left="0" w:firstLine="560" w:firstLineChars="200"/>
        <w:rPr>
          <w:rFonts w:hint="eastAsia" w:ascii="仿宋_GB2312" w:hAnsi="仿宋_GB2312" w:eastAsia="仿宋_GB2312" w:cs="仿宋_GB2312"/>
          <w:kern w:val="2"/>
          <w:sz w:val="28"/>
          <w:szCs w:val="28"/>
        </w:rPr>
      </w:pPr>
    </w:p>
    <w:p w14:paraId="2298CDF5">
      <w:pPr>
        <w:pStyle w:val="7"/>
        <w:spacing w:before="0" w:after="0" w:line="360" w:lineRule="auto"/>
        <w:ind w:left="0" w:firstLine="560" w:firstLineChars="200"/>
        <w:rPr>
          <w:rFonts w:hint="eastAsia" w:ascii="仿宋_GB2312" w:hAnsi="仿宋_GB2312" w:eastAsia="仿宋_GB2312" w:cs="仿宋_GB2312"/>
          <w:kern w:val="2"/>
          <w:sz w:val="28"/>
          <w:szCs w:val="28"/>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83BD92-63C2-4431-9375-FF8CB501AC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C1E6461-1B06-4536-AD45-EC38F9386473}"/>
  </w:font>
  <w:font w:name="微软雅黑">
    <w:panose1 w:val="020B0503020204020204"/>
    <w:charset w:val="86"/>
    <w:family w:val="swiss"/>
    <w:pitch w:val="default"/>
    <w:sig w:usb0="80000287" w:usb1="2ACF3C50" w:usb2="00000016" w:usb3="00000000" w:csb0="0004001F" w:csb1="00000000"/>
    <w:embedRegular r:id="rId3" w:fontKey="{626FF8F8-C360-411E-A6E6-D913EBE24E56}"/>
  </w:font>
  <w:font w:name="Book Antiqua">
    <w:panose1 w:val="0204060205030503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4" w:fontKey="{6BBB143A-7E5A-4EEF-A94B-521C05C80951}"/>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0F2D">
    <w:pPr>
      <w:pStyle w:val="11"/>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5209B">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C2B52">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2BC2B52">
                    <w:pPr>
                      <w:pStyle w:val="11"/>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303C40"/>
    <w:multiLevelType w:val="multilevel"/>
    <w:tmpl w:val="2D303C40"/>
    <w:lvl w:ilvl="0" w:tentative="0">
      <w:start w:val="4"/>
      <w:numFmt w:val="bullet"/>
      <w:lvlText w:val="□"/>
      <w:lvlJc w:val="left"/>
      <w:pPr>
        <w:tabs>
          <w:tab w:val="left" w:pos="360"/>
        </w:tabs>
        <w:ind w:left="360" w:hanging="360"/>
      </w:pPr>
      <w:rPr>
        <w:rFonts w:hint="eastAsia" w:ascii="宋体" w:hAnsi="宋体" w:eastAsia="宋体" w:cs="Times New Roman"/>
        <w:b/>
        <w:sz w:val="4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4"/>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6BBE35B2"/>
    <w:multiLevelType w:val="multilevel"/>
    <w:tmpl w:val="6BBE35B2"/>
    <w:lvl w:ilvl="0" w:tentative="0">
      <w:start w:val="1"/>
      <w:numFmt w:val="decimal"/>
      <w:pStyle w:val="2"/>
      <w:lvlText w:val="第%1章"/>
      <w:lvlJc w:val="left"/>
      <w:pPr>
        <w:tabs>
          <w:tab w:val="left" w:pos="432"/>
        </w:tabs>
        <w:ind w:left="432" w:hanging="432"/>
      </w:pPr>
      <w:rPr>
        <w:rFonts w:hint="eastAsia"/>
      </w:rPr>
    </w:lvl>
    <w:lvl w:ilvl="1" w:tentative="0">
      <w:start w:val="1"/>
      <w:numFmt w:val="decimal"/>
      <w:lvlText w:val="%1.%2"/>
      <w:lvlJc w:val="left"/>
      <w:pPr>
        <w:tabs>
          <w:tab w:val="left" w:pos="718"/>
        </w:tabs>
        <w:ind w:left="718" w:hanging="576"/>
      </w:pPr>
      <w:rPr>
        <w:rFonts w:hint="default" w:ascii="Times New Roman" w:hAnsi="Times New Roman" w:cs="Times New Roman"/>
        <w:color w:val="000000"/>
      </w:rPr>
    </w:lvl>
    <w:lvl w:ilvl="2" w:tentative="0">
      <w:start w:val="1"/>
      <w:numFmt w:val="decimal"/>
      <w:lvlText w:val="%1.%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MTE1MWUxZjUxNjE4YzA2NDZjMWRkNWVkZTczOWYifQ=="/>
  </w:docVars>
  <w:rsids>
    <w:rsidRoot w:val="622A36E7"/>
    <w:rsid w:val="00074827"/>
    <w:rsid w:val="000A1467"/>
    <w:rsid w:val="00386FEE"/>
    <w:rsid w:val="003E141B"/>
    <w:rsid w:val="0043508A"/>
    <w:rsid w:val="00630970"/>
    <w:rsid w:val="006517EC"/>
    <w:rsid w:val="008144C1"/>
    <w:rsid w:val="00873967"/>
    <w:rsid w:val="00A279A8"/>
    <w:rsid w:val="01233A9E"/>
    <w:rsid w:val="020411DA"/>
    <w:rsid w:val="02973DC1"/>
    <w:rsid w:val="033F5E19"/>
    <w:rsid w:val="0367297F"/>
    <w:rsid w:val="04F642DE"/>
    <w:rsid w:val="055204AE"/>
    <w:rsid w:val="05537D0A"/>
    <w:rsid w:val="05B44CC5"/>
    <w:rsid w:val="06016576"/>
    <w:rsid w:val="07C043E8"/>
    <w:rsid w:val="07D6114F"/>
    <w:rsid w:val="08F655F4"/>
    <w:rsid w:val="0AD67DBA"/>
    <w:rsid w:val="0BA17A99"/>
    <w:rsid w:val="0BDE701D"/>
    <w:rsid w:val="0C0F0EA7"/>
    <w:rsid w:val="0C324B95"/>
    <w:rsid w:val="0C8573BB"/>
    <w:rsid w:val="0D21137C"/>
    <w:rsid w:val="0DA11FD2"/>
    <w:rsid w:val="0E9262B2"/>
    <w:rsid w:val="0EF90561"/>
    <w:rsid w:val="11300B74"/>
    <w:rsid w:val="118D0BA0"/>
    <w:rsid w:val="11FC3C7B"/>
    <w:rsid w:val="12661A3D"/>
    <w:rsid w:val="1331204B"/>
    <w:rsid w:val="13785584"/>
    <w:rsid w:val="13B8313D"/>
    <w:rsid w:val="14470291"/>
    <w:rsid w:val="14737768"/>
    <w:rsid w:val="15135779"/>
    <w:rsid w:val="162B1A4C"/>
    <w:rsid w:val="17321EED"/>
    <w:rsid w:val="181B5077"/>
    <w:rsid w:val="185A5F29"/>
    <w:rsid w:val="189026EE"/>
    <w:rsid w:val="194F4FD8"/>
    <w:rsid w:val="19F41BE9"/>
    <w:rsid w:val="1A07140F"/>
    <w:rsid w:val="1B3A769E"/>
    <w:rsid w:val="1CC32612"/>
    <w:rsid w:val="1CEE02BC"/>
    <w:rsid w:val="1EFF4C2E"/>
    <w:rsid w:val="1EFF632F"/>
    <w:rsid w:val="1F370577"/>
    <w:rsid w:val="1F8D70FD"/>
    <w:rsid w:val="202D5948"/>
    <w:rsid w:val="211437CE"/>
    <w:rsid w:val="237D4370"/>
    <w:rsid w:val="23B343B6"/>
    <w:rsid w:val="24212BF2"/>
    <w:rsid w:val="244A1145"/>
    <w:rsid w:val="25140E84"/>
    <w:rsid w:val="254479BB"/>
    <w:rsid w:val="255303DE"/>
    <w:rsid w:val="28B906C0"/>
    <w:rsid w:val="292B33C2"/>
    <w:rsid w:val="29F82489"/>
    <w:rsid w:val="2A291D45"/>
    <w:rsid w:val="2A961358"/>
    <w:rsid w:val="2ACA0963"/>
    <w:rsid w:val="2B487ADA"/>
    <w:rsid w:val="2B8C79C6"/>
    <w:rsid w:val="2BA25857"/>
    <w:rsid w:val="2C42277B"/>
    <w:rsid w:val="2C4B7881"/>
    <w:rsid w:val="2C8132A3"/>
    <w:rsid w:val="2D053ED4"/>
    <w:rsid w:val="2D8B4130"/>
    <w:rsid w:val="2DCE7B02"/>
    <w:rsid w:val="2DD83397"/>
    <w:rsid w:val="2E56250D"/>
    <w:rsid w:val="2F7104E2"/>
    <w:rsid w:val="2FB24DFE"/>
    <w:rsid w:val="301937F3"/>
    <w:rsid w:val="31864EB8"/>
    <w:rsid w:val="318C274E"/>
    <w:rsid w:val="31A87524"/>
    <w:rsid w:val="35D204D1"/>
    <w:rsid w:val="35E90D57"/>
    <w:rsid w:val="366949C8"/>
    <w:rsid w:val="36CC15BF"/>
    <w:rsid w:val="38044D88"/>
    <w:rsid w:val="38673C95"/>
    <w:rsid w:val="397228F1"/>
    <w:rsid w:val="397B107A"/>
    <w:rsid w:val="39900FC9"/>
    <w:rsid w:val="3A121F97"/>
    <w:rsid w:val="3BD66A3C"/>
    <w:rsid w:val="3C577B7C"/>
    <w:rsid w:val="3E9B4698"/>
    <w:rsid w:val="3F5900B0"/>
    <w:rsid w:val="413D3F4E"/>
    <w:rsid w:val="43BC57F0"/>
    <w:rsid w:val="48164D90"/>
    <w:rsid w:val="497F0713"/>
    <w:rsid w:val="4AAF1765"/>
    <w:rsid w:val="4B904E59"/>
    <w:rsid w:val="4BCD6719"/>
    <w:rsid w:val="4E2D2E33"/>
    <w:rsid w:val="4E850579"/>
    <w:rsid w:val="4F8853F0"/>
    <w:rsid w:val="4FF83023"/>
    <w:rsid w:val="51450494"/>
    <w:rsid w:val="528F7C18"/>
    <w:rsid w:val="52902635"/>
    <w:rsid w:val="52BF009D"/>
    <w:rsid w:val="540226B1"/>
    <w:rsid w:val="54A33370"/>
    <w:rsid w:val="54BA187B"/>
    <w:rsid w:val="55103BD6"/>
    <w:rsid w:val="556C4241"/>
    <w:rsid w:val="563B3C13"/>
    <w:rsid w:val="56F40F4D"/>
    <w:rsid w:val="57063837"/>
    <w:rsid w:val="57272B15"/>
    <w:rsid w:val="5886386C"/>
    <w:rsid w:val="58D520FD"/>
    <w:rsid w:val="58FE2E9D"/>
    <w:rsid w:val="5932687E"/>
    <w:rsid w:val="593B649F"/>
    <w:rsid w:val="5A3D61AC"/>
    <w:rsid w:val="5A986326"/>
    <w:rsid w:val="5AA31307"/>
    <w:rsid w:val="5B084A0C"/>
    <w:rsid w:val="5BCA3A6F"/>
    <w:rsid w:val="5C090A3C"/>
    <w:rsid w:val="5C11169E"/>
    <w:rsid w:val="5CAA50FB"/>
    <w:rsid w:val="5DF72B16"/>
    <w:rsid w:val="5E6108B9"/>
    <w:rsid w:val="5E987E55"/>
    <w:rsid w:val="5FBD2D5C"/>
    <w:rsid w:val="5FF4555F"/>
    <w:rsid w:val="600E4817"/>
    <w:rsid w:val="60AF592A"/>
    <w:rsid w:val="61493864"/>
    <w:rsid w:val="622A36E7"/>
    <w:rsid w:val="650E0E71"/>
    <w:rsid w:val="65B05E62"/>
    <w:rsid w:val="67094048"/>
    <w:rsid w:val="678216A2"/>
    <w:rsid w:val="681430FA"/>
    <w:rsid w:val="69FE1E6B"/>
    <w:rsid w:val="6A385281"/>
    <w:rsid w:val="6B8478B1"/>
    <w:rsid w:val="6C011EDD"/>
    <w:rsid w:val="6C4537CF"/>
    <w:rsid w:val="6D5E04BB"/>
    <w:rsid w:val="6EDF73DA"/>
    <w:rsid w:val="6F6C2254"/>
    <w:rsid w:val="6F997D58"/>
    <w:rsid w:val="70D127C9"/>
    <w:rsid w:val="71061D1D"/>
    <w:rsid w:val="71632544"/>
    <w:rsid w:val="71B40FF2"/>
    <w:rsid w:val="71BC7EA6"/>
    <w:rsid w:val="726061A0"/>
    <w:rsid w:val="72D761FB"/>
    <w:rsid w:val="742A10F7"/>
    <w:rsid w:val="754879CE"/>
    <w:rsid w:val="76593F16"/>
    <w:rsid w:val="765E353C"/>
    <w:rsid w:val="78B611AB"/>
    <w:rsid w:val="791178D6"/>
    <w:rsid w:val="7A5325C6"/>
    <w:rsid w:val="7A7757EF"/>
    <w:rsid w:val="7A950625"/>
    <w:rsid w:val="7CCD2F68"/>
    <w:rsid w:val="7CE56503"/>
    <w:rsid w:val="7D625DA6"/>
    <w:rsid w:val="7F101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pageBreakBefore/>
      <w:numPr>
        <w:ilvl w:val="0"/>
        <w:numId w:val="1"/>
      </w:numPr>
      <w:spacing w:beforeLines="50" w:afterLines="50"/>
      <w:outlineLvl w:val="0"/>
    </w:pPr>
    <w:rPr>
      <w:b/>
      <w:bCs/>
      <w:kern w:val="44"/>
      <w:sz w:val="44"/>
      <w:szCs w:val="44"/>
    </w:rPr>
  </w:style>
  <w:style w:type="paragraph" w:styleId="3">
    <w:name w:val="heading 2"/>
    <w:basedOn w:val="1"/>
    <w:next w:val="1"/>
    <w:link w:val="17"/>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qFormat/>
    <w:uiPriority w:val="0"/>
    <w:pPr>
      <w:widowControl/>
      <w:numPr>
        <w:ilvl w:val="2"/>
        <w:numId w:val="2"/>
      </w:numPr>
      <w:tabs>
        <w:tab w:val="left" w:pos="360"/>
      </w:tabs>
      <w:spacing w:after="80" w:line="256" w:lineRule="auto"/>
      <w:outlineLvl w:val="2"/>
    </w:pPr>
    <w:rPr>
      <w:rFonts w:ascii="微软雅黑" w:hAnsi="微软雅黑" w:eastAsia="微软雅黑" w:cs="微软雅黑"/>
      <w:b/>
      <w:color w:val="003764"/>
      <w:kern w:val="0"/>
      <w:sz w:val="22"/>
      <w:lang w:val="en-GB"/>
    </w:rPr>
  </w:style>
  <w:style w:type="paragraph" w:styleId="5">
    <w:name w:val="heading 4"/>
    <w:basedOn w:val="1"/>
    <w:next w:val="1"/>
    <w:autoRedefine/>
    <w:unhideWhenUsed/>
    <w:qFormat/>
    <w:uiPriority w:val="0"/>
    <w:pPr>
      <w:keepNext/>
      <w:keepLines/>
      <w:spacing w:before="28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pPr>
      <w:jc w:val="left"/>
    </w:pPr>
    <w:rPr>
      <w:rFonts w:ascii="Times New Roman" w:hAnsi="Times New Roman" w:eastAsiaTheme="minorEastAsia" w:cstheme="minorBidi"/>
    </w:rPr>
  </w:style>
  <w:style w:type="paragraph" w:styleId="7">
    <w:name w:val="Body Text"/>
    <w:basedOn w:val="1"/>
    <w:autoRedefine/>
    <w:qFormat/>
    <w:uiPriority w:val="99"/>
    <w:pPr>
      <w:widowControl/>
      <w:overflowPunct w:val="0"/>
      <w:autoSpaceDE w:val="0"/>
      <w:autoSpaceDN w:val="0"/>
      <w:adjustRightInd w:val="0"/>
      <w:spacing w:before="120" w:after="120"/>
      <w:ind w:left="2552"/>
      <w:jc w:val="left"/>
      <w:textAlignment w:val="baseline"/>
    </w:pPr>
    <w:rPr>
      <w:rFonts w:ascii="Book Antiqua" w:hAnsi="Book Antiqua"/>
      <w:kern w:val="0"/>
      <w:szCs w:val="20"/>
    </w:rPr>
  </w:style>
  <w:style w:type="paragraph" w:styleId="8">
    <w:name w:val="Body Text Indent"/>
    <w:basedOn w:val="1"/>
    <w:autoRedefine/>
    <w:unhideWhenUsed/>
    <w:qFormat/>
    <w:uiPriority w:val="99"/>
    <w:pPr>
      <w:spacing w:after="120"/>
      <w:ind w:left="420" w:leftChars="200"/>
    </w:pPr>
  </w:style>
  <w:style w:type="paragraph" w:styleId="9">
    <w:name w:val="Body Text Indent 2"/>
    <w:basedOn w:val="1"/>
    <w:autoRedefine/>
    <w:qFormat/>
    <w:uiPriority w:val="99"/>
    <w:pPr>
      <w:spacing w:after="120" w:line="480" w:lineRule="auto"/>
      <w:ind w:left="420" w:leftChars="200"/>
    </w:pPr>
  </w:style>
  <w:style w:type="paragraph" w:styleId="10">
    <w:name w:val="Balloon Text"/>
    <w:basedOn w:val="1"/>
    <w:link w:val="19"/>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First Indent 2"/>
    <w:basedOn w:val="8"/>
    <w:autoRedefine/>
    <w:unhideWhenUsed/>
    <w:qFormat/>
    <w:uiPriority w:val="99"/>
    <w:pPr>
      <w:ind w:firstLine="420" w:firstLineChars="200"/>
    </w:pPr>
  </w:style>
  <w:style w:type="table" w:styleId="15">
    <w:name w:val="Table Grid"/>
    <w:basedOn w:val="1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标题 2 Char"/>
    <w:link w:val="3"/>
    <w:autoRedefine/>
    <w:qFormat/>
    <w:uiPriority w:val="0"/>
    <w:rPr>
      <w:rFonts w:ascii="Arial" w:hAnsi="Arial" w:eastAsia="黑体"/>
      <w:b/>
      <w:sz w:val="32"/>
    </w:rPr>
  </w:style>
  <w:style w:type="character" w:customStyle="1" w:styleId="18">
    <w:name w:val="Editable"/>
    <w:basedOn w:val="16"/>
    <w:autoRedefine/>
    <w:qFormat/>
    <w:uiPriority w:val="0"/>
    <w:rPr>
      <w:rFonts w:hint="default" w:ascii="Times New Roman" w:hAnsi="Times New Roman" w:cs="Times New Roman"/>
      <w:color w:val="62B5E5"/>
    </w:rPr>
  </w:style>
  <w:style w:type="character" w:customStyle="1" w:styleId="19">
    <w:name w:val="批注框文本 Char"/>
    <w:basedOn w:val="16"/>
    <w:link w:val="10"/>
    <w:qFormat/>
    <w:uiPriority w:val="0"/>
    <w:rPr>
      <w:rFonts w:ascii="Calibri" w:hAnsi="Calibri"/>
      <w:kern w:val="2"/>
      <w:sz w:val="18"/>
      <w:szCs w:val="18"/>
    </w:rPr>
  </w:style>
  <w:style w:type="paragraph" w:customStyle="1" w:styleId="20">
    <w:name w:val="Table Text"/>
    <w:basedOn w:val="1"/>
    <w:semiHidden/>
    <w:qFormat/>
    <w:uiPriority w:val="0"/>
    <w:rPr>
      <w:rFonts w:ascii="仿宋" w:hAnsi="仿宋" w:eastAsia="仿宋" w:cs="仿宋"/>
      <w:sz w:val="24"/>
      <w:szCs w:val="24"/>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7347</Words>
  <Characters>7577</Characters>
  <Lines>110</Lines>
  <Paragraphs>31</Paragraphs>
  <TotalTime>47</TotalTime>
  <ScaleCrop>false</ScaleCrop>
  <LinksUpToDate>false</LinksUpToDate>
  <CharactersWithSpaces>7627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2024-04-01T07:57:00Z</dcterms:created>
  <dc:creator>Remain</dc:creator>
  <cp:lastModifiedBy>我心飞翔</cp:lastModifiedBy>
  <cp:lastPrinted>2024-04-01T08:02:00Z</cp:lastPrinted>
  <dcterms:modified xsi:type="dcterms:W3CDTF">2026-06-16T03:06:29Z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637A23D452B84A5F96354B8F6BAFBDD3_13</vt:lpwstr>
  </property>
  <property fmtid="{D5CDD505-2E9C-101B-9397-08002B2CF9AE}" pid="4" name="KSOTemplateDocerSaveRecord">
    <vt:lpwstr>eyJoZGlkIjoiYzAyYTk3MzczNGI0ZTI5ZDgzZGI5NzY0Yzg4MTM5YWQiLCJ1c2VySWQiOiI0MzI1NTIzNzAifQ==</vt:lpwstr>
  </property>
</Properties>
</file>