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7338F">
      <w:pPr>
        <w:pStyle w:val="5"/>
        <w:spacing w:line="283" w:lineRule="auto"/>
      </w:pPr>
    </w:p>
    <w:p w14:paraId="6229857B">
      <w:pPr>
        <w:pStyle w:val="5"/>
        <w:spacing w:line="283" w:lineRule="auto"/>
      </w:pPr>
    </w:p>
    <w:p w14:paraId="78F924D7">
      <w:pPr>
        <w:pStyle w:val="5"/>
        <w:spacing w:line="283" w:lineRule="auto"/>
      </w:pPr>
    </w:p>
    <w:p w14:paraId="76E78538">
      <w:pPr>
        <w:pStyle w:val="5"/>
        <w:spacing w:line="283" w:lineRule="auto"/>
      </w:pPr>
    </w:p>
    <w:p w14:paraId="2A2D9956">
      <w:pPr>
        <w:pStyle w:val="5"/>
        <w:spacing w:line="283" w:lineRule="auto"/>
      </w:pPr>
    </w:p>
    <w:p w14:paraId="0A5449F9">
      <w:pPr>
        <w:pStyle w:val="5"/>
        <w:spacing w:line="284" w:lineRule="auto"/>
      </w:pPr>
    </w:p>
    <w:p w14:paraId="7ABF6794">
      <w:pPr>
        <w:pStyle w:val="5"/>
        <w:spacing w:line="284" w:lineRule="auto"/>
      </w:pPr>
    </w:p>
    <w:p w14:paraId="04363BFA">
      <w:pPr>
        <w:spacing w:before="130" w:line="286" w:lineRule="auto"/>
        <w:ind w:left="0" w:leftChars="0" w:right="0" w:rightChars="0" w:firstLine="397" w:firstLineChars="85"/>
        <w:rPr>
          <w:rFonts w:ascii="仿宋" w:hAnsi="仿宋" w:eastAsia="仿宋" w:cs="仿宋"/>
          <w:spacing w:val="-6"/>
          <w:sz w:val="48"/>
          <w:szCs w:val="48"/>
        </w:rPr>
      </w:pPr>
      <w:r>
        <w:rPr>
          <w:rFonts w:ascii="仿宋" w:hAnsi="仿宋" w:eastAsia="仿宋" w:cs="仿宋"/>
          <w:spacing w:val="-6"/>
          <w:sz w:val="48"/>
          <w:szCs w:val="48"/>
        </w:rPr>
        <w:t>202</w:t>
      </w:r>
      <w:r>
        <w:rPr>
          <w:rFonts w:hint="eastAsia" w:ascii="仿宋" w:hAnsi="仿宋" w:eastAsia="仿宋" w:cs="仿宋"/>
          <w:spacing w:val="-6"/>
          <w:sz w:val="48"/>
          <w:szCs w:val="48"/>
          <w:lang w:val="en-US" w:eastAsia="zh-CN"/>
        </w:rPr>
        <w:t>6</w:t>
      </w:r>
      <w:r>
        <w:rPr>
          <w:rFonts w:ascii="仿宋" w:hAnsi="仿宋" w:eastAsia="仿宋" w:cs="仿宋"/>
          <w:spacing w:val="-6"/>
          <w:sz w:val="48"/>
          <w:szCs w:val="48"/>
        </w:rPr>
        <w:t>年唐山市中等职业学校技能大赛</w:t>
      </w:r>
    </w:p>
    <w:p w14:paraId="0B6BE1D6">
      <w:pPr>
        <w:spacing w:before="130" w:line="286" w:lineRule="auto"/>
        <w:ind w:left="934" w:leftChars="445" w:right="569" w:rightChars="271" w:firstLine="365" w:firstLineChars="85"/>
        <w:rPr>
          <w:rFonts w:ascii="仿宋" w:hAnsi="仿宋" w:eastAsia="仿宋" w:cs="仿宋"/>
          <w:sz w:val="40"/>
          <w:szCs w:val="40"/>
        </w:rPr>
      </w:pPr>
      <w:r>
        <w:rPr>
          <w:rFonts w:hint="eastAsia" w:ascii="仿宋" w:hAnsi="仿宋" w:eastAsia="仿宋" w:cs="仿宋"/>
          <w:spacing w:val="-5"/>
          <w:sz w:val="44"/>
          <w:szCs w:val="44"/>
          <w:lang w:val="en-US" w:eastAsia="zh-CN"/>
        </w:rPr>
        <w:t>过程化多模态智能技术与应用</w:t>
      </w:r>
    </w:p>
    <w:p w14:paraId="073BDE2F">
      <w:pPr>
        <w:pStyle w:val="5"/>
        <w:spacing w:line="253" w:lineRule="auto"/>
      </w:pPr>
    </w:p>
    <w:p w14:paraId="2AA538EE">
      <w:pPr>
        <w:pStyle w:val="5"/>
        <w:spacing w:line="253" w:lineRule="auto"/>
      </w:pPr>
    </w:p>
    <w:p w14:paraId="79555906">
      <w:pPr>
        <w:pStyle w:val="5"/>
        <w:spacing w:line="254" w:lineRule="auto"/>
      </w:pPr>
    </w:p>
    <w:p w14:paraId="43994836">
      <w:pPr>
        <w:pStyle w:val="5"/>
        <w:spacing w:line="254" w:lineRule="auto"/>
      </w:pPr>
    </w:p>
    <w:p w14:paraId="7B2D8537">
      <w:pPr>
        <w:pStyle w:val="5"/>
        <w:spacing w:line="254" w:lineRule="auto"/>
      </w:pPr>
    </w:p>
    <w:p w14:paraId="067B0F76">
      <w:pPr>
        <w:spacing w:before="267" w:line="225" w:lineRule="auto"/>
        <w:jc w:val="center"/>
        <w:rPr>
          <w:rFonts w:hint="eastAsia" w:ascii="仿宋" w:hAnsi="仿宋" w:eastAsia="仿宋" w:cs="仿宋"/>
          <w:spacing w:val="-7"/>
          <w:sz w:val="82"/>
          <w:szCs w:val="82"/>
          <w:lang w:val="en-US" w:eastAsia="zh-CN"/>
        </w:rPr>
      </w:pPr>
      <w:r>
        <w:rPr>
          <w:rFonts w:hint="eastAsia" w:ascii="仿宋" w:hAnsi="仿宋" w:eastAsia="仿宋" w:cs="仿宋"/>
          <w:spacing w:val="-7"/>
          <w:sz w:val="82"/>
          <w:szCs w:val="82"/>
          <w:lang w:val="en-US" w:eastAsia="zh-CN"/>
        </w:rPr>
        <w:t>赛</w:t>
      </w:r>
    </w:p>
    <w:p w14:paraId="73EBA540">
      <w:pPr>
        <w:spacing w:before="267" w:line="225" w:lineRule="auto"/>
        <w:jc w:val="center"/>
        <w:rPr>
          <w:rFonts w:hint="eastAsia" w:ascii="仿宋" w:hAnsi="仿宋" w:eastAsia="仿宋" w:cs="仿宋"/>
          <w:spacing w:val="-7"/>
          <w:sz w:val="82"/>
          <w:szCs w:val="82"/>
          <w:lang w:val="en-US" w:eastAsia="zh-CN"/>
        </w:rPr>
      </w:pPr>
      <w:r>
        <w:rPr>
          <w:rFonts w:hint="eastAsia" w:ascii="仿宋" w:hAnsi="仿宋" w:eastAsia="仿宋" w:cs="仿宋"/>
          <w:spacing w:val="-7"/>
          <w:sz w:val="82"/>
          <w:szCs w:val="82"/>
          <w:lang w:val="en-US" w:eastAsia="zh-CN"/>
        </w:rPr>
        <w:t>项</w:t>
      </w:r>
    </w:p>
    <w:p w14:paraId="7F680C68">
      <w:pPr>
        <w:spacing w:before="267" w:line="225" w:lineRule="auto"/>
        <w:jc w:val="center"/>
        <w:rPr>
          <w:rFonts w:hint="eastAsia" w:ascii="仿宋" w:hAnsi="仿宋" w:eastAsia="仿宋" w:cs="仿宋"/>
          <w:spacing w:val="-7"/>
          <w:sz w:val="82"/>
          <w:szCs w:val="82"/>
          <w:lang w:val="en-US" w:eastAsia="zh-CN"/>
        </w:rPr>
      </w:pPr>
      <w:r>
        <w:rPr>
          <w:rFonts w:hint="eastAsia" w:ascii="仿宋" w:hAnsi="仿宋" w:eastAsia="仿宋" w:cs="仿宋"/>
          <w:spacing w:val="-7"/>
          <w:sz w:val="82"/>
          <w:szCs w:val="82"/>
          <w:lang w:val="en-US" w:eastAsia="zh-CN"/>
        </w:rPr>
        <w:t>规</w:t>
      </w:r>
    </w:p>
    <w:p w14:paraId="1B9B34A9">
      <w:pPr>
        <w:spacing w:before="267" w:line="225" w:lineRule="auto"/>
        <w:jc w:val="center"/>
        <w:rPr>
          <w:rFonts w:hint="eastAsia" w:ascii="仿宋" w:hAnsi="仿宋" w:eastAsia="仿宋" w:cs="仿宋"/>
          <w:sz w:val="82"/>
          <w:szCs w:val="82"/>
          <w:lang w:eastAsia="zh-CN"/>
        </w:rPr>
      </w:pPr>
      <w:r>
        <w:rPr>
          <w:rFonts w:hint="eastAsia" w:ascii="仿宋" w:hAnsi="仿宋" w:eastAsia="仿宋" w:cs="仿宋"/>
          <w:spacing w:val="-7"/>
          <w:sz w:val="82"/>
          <w:szCs w:val="82"/>
          <w:lang w:val="en-US" w:eastAsia="zh-CN"/>
        </w:rPr>
        <w:t>程</w:t>
      </w:r>
    </w:p>
    <w:p w14:paraId="47779D09">
      <w:pPr>
        <w:pStyle w:val="5"/>
        <w:spacing w:line="241" w:lineRule="auto"/>
      </w:pPr>
    </w:p>
    <w:p w14:paraId="3B02E8E4">
      <w:pPr>
        <w:spacing w:before="121" w:line="220" w:lineRule="auto"/>
        <w:ind w:left="3216"/>
        <w:rPr>
          <w:rFonts w:ascii="宋体" w:hAnsi="宋体" w:eastAsia="宋体" w:cs="宋体"/>
          <w:sz w:val="28"/>
          <w:szCs w:val="28"/>
        </w:rPr>
      </w:pPr>
    </w:p>
    <w:p w14:paraId="2BED09A0">
      <w:pPr>
        <w:spacing w:line="220" w:lineRule="auto"/>
        <w:rPr>
          <w:rFonts w:ascii="宋体" w:hAnsi="宋体" w:eastAsia="宋体" w:cs="宋体"/>
          <w:sz w:val="28"/>
          <w:szCs w:val="28"/>
        </w:rPr>
        <w:sectPr>
          <w:pgSz w:w="11906" w:h="16840"/>
          <w:pgMar w:top="1431" w:right="1785" w:bottom="0" w:left="1785" w:header="0" w:footer="0" w:gutter="0"/>
          <w:cols w:space="720" w:num="1"/>
        </w:sectPr>
      </w:pPr>
    </w:p>
    <w:p w14:paraId="6637C96F">
      <w:pPr>
        <w:spacing w:line="360" w:lineRule="auto"/>
        <w:ind w:right="1232"/>
        <w:rPr>
          <w:rFonts w:eastAsia="黑体"/>
          <w:b/>
          <w:bCs/>
          <w:kern w:val="44"/>
          <w:sz w:val="36"/>
          <w:szCs w:val="36"/>
        </w:rPr>
      </w:pPr>
      <w:bookmarkStart w:id="0" w:name="bookmark3"/>
      <w:bookmarkEnd w:id="0"/>
      <w:bookmarkStart w:id="1" w:name="bookmark1"/>
      <w:bookmarkEnd w:id="1"/>
      <w:bookmarkStart w:id="2" w:name="bookmark2"/>
      <w:bookmarkEnd w:id="2"/>
      <w:r>
        <w:rPr>
          <w:rFonts w:hint="eastAsia" w:eastAsia="黑体"/>
          <w:b/>
          <w:bCs/>
          <w:kern w:val="44"/>
          <w:sz w:val="36"/>
          <w:szCs w:val="36"/>
        </w:rPr>
        <w:t>附件一：</w:t>
      </w:r>
    </w:p>
    <w:p w14:paraId="55861B8E">
      <w:pPr>
        <w:spacing w:line="360" w:lineRule="auto"/>
        <w:ind w:right="1232"/>
        <w:rPr>
          <w:rFonts w:eastAsia="黑体"/>
          <w:b/>
          <w:bCs/>
          <w:kern w:val="44"/>
          <w:sz w:val="36"/>
          <w:szCs w:val="36"/>
        </w:rPr>
      </w:pPr>
    </w:p>
    <w:p w14:paraId="22CD0AF3">
      <w:pPr>
        <w:spacing w:before="136" w:line="226" w:lineRule="auto"/>
        <w:jc w:val="center"/>
        <w:rPr>
          <w:rFonts w:ascii="仿宋" w:hAnsi="仿宋" w:eastAsia="仿宋" w:cs="仿宋"/>
          <w:sz w:val="34"/>
          <w:szCs w:val="34"/>
        </w:rPr>
      </w:pPr>
      <w:r>
        <w:rPr>
          <w:rFonts w:eastAsia="黑体"/>
          <w:sz w:val="36"/>
          <w:szCs w:val="36"/>
        </w:rPr>
        <w:t>202</w:t>
      </w:r>
      <w:r>
        <w:rPr>
          <w:rFonts w:hint="eastAsia" w:eastAsia="黑体"/>
          <w:sz w:val="36"/>
          <w:szCs w:val="36"/>
          <w:lang w:val="en-US" w:eastAsia="zh-CN"/>
        </w:rPr>
        <w:t>6</w:t>
      </w:r>
      <w:r>
        <w:rPr>
          <w:rFonts w:eastAsia="黑体"/>
          <w:sz w:val="36"/>
          <w:szCs w:val="36"/>
        </w:rPr>
        <w:t>年</w:t>
      </w:r>
      <w:r>
        <w:rPr>
          <w:rFonts w:hint="eastAsia" w:eastAsia="黑体"/>
          <w:sz w:val="36"/>
          <w:szCs w:val="36"/>
          <w:lang w:val="en-US" w:eastAsia="zh-CN"/>
        </w:rPr>
        <w:t>唐山市</w:t>
      </w:r>
      <w:r>
        <w:rPr>
          <w:rFonts w:hint="eastAsia" w:eastAsia="黑体"/>
          <w:sz w:val="36"/>
          <w:szCs w:val="36"/>
        </w:rPr>
        <w:t>中等</w:t>
      </w:r>
      <w:r>
        <w:rPr>
          <w:rFonts w:eastAsia="黑体"/>
          <w:sz w:val="36"/>
          <w:szCs w:val="36"/>
        </w:rPr>
        <w:t>职业</w:t>
      </w:r>
      <w:r>
        <w:rPr>
          <w:rFonts w:hint="eastAsia" w:eastAsia="黑体"/>
          <w:sz w:val="36"/>
          <w:szCs w:val="36"/>
        </w:rPr>
        <w:t>学校</w:t>
      </w:r>
      <w:r>
        <w:rPr>
          <w:rFonts w:eastAsia="黑体"/>
          <w:sz w:val="36"/>
          <w:szCs w:val="36"/>
        </w:rPr>
        <w:t>技能</w:t>
      </w:r>
      <w:r>
        <w:rPr>
          <w:rFonts w:hint="eastAsia" w:eastAsia="黑体"/>
          <w:sz w:val="36"/>
          <w:szCs w:val="36"/>
          <w:lang w:val="en-US" w:eastAsia="zh-CN"/>
        </w:rPr>
        <w:t>竞</w:t>
      </w:r>
      <w:r>
        <w:rPr>
          <w:rFonts w:eastAsia="黑体"/>
          <w:sz w:val="36"/>
          <w:szCs w:val="36"/>
        </w:rPr>
        <w:t>赛“</w:t>
      </w:r>
      <w:r>
        <w:rPr>
          <w:rFonts w:hint="eastAsia" w:eastAsia="黑体"/>
          <w:sz w:val="36"/>
          <w:szCs w:val="36"/>
          <w:lang w:val="en-US" w:eastAsia="zh-CN"/>
        </w:rPr>
        <w:t>过程化多模态智能技术与应用</w:t>
      </w:r>
      <w:r>
        <w:rPr>
          <w:rFonts w:eastAsia="黑体"/>
          <w:sz w:val="36"/>
          <w:szCs w:val="36"/>
        </w:rPr>
        <w:t>”</w:t>
      </w:r>
      <w:r>
        <w:rPr>
          <w:rFonts w:hint="eastAsia" w:eastAsia="黑体"/>
          <w:sz w:val="36"/>
          <w:szCs w:val="36"/>
        </w:rPr>
        <w:t>项目比赛</w:t>
      </w:r>
      <w:r>
        <w:rPr>
          <w:rFonts w:eastAsia="黑体"/>
          <w:sz w:val="36"/>
          <w:szCs w:val="36"/>
        </w:rPr>
        <w:t>规程</w:t>
      </w:r>
    </w:p>
    <w:p w14:paraId="57CB4CD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pPr>
    </w:p>
    <w:p w14:paraId="24994E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ascii="仿宋" w:hAnsi="仿宋" w:eastAsia="仿宋" w:cs="仿宋"/>
          <w:sz w:val="30"/>
          <w:szCs w:val="30"/>
        </w:rPr>
      </w:pPr>
      <w:bookmarkStart w:id="3" w:name="bookmark36"/>
      <w:bookmarkEnd w:id="3"/>
      <w:r>
        <w:rPr>
          <w:rFonts w:ascii="仿宋" w:hAnsi="仿宋" w:eastAsia="仿宋" w:cs="仿宋"/>
          <w:b/>
          <w:bCs/>
          <w:spacing w:val="6"/>
          <w:sz w:val="30"/>
          <w:szCs w:val="30"/>
        </w:rPr>
        <w:t>一、赛项名称</w:t>
      </w:r>
    </w:p>
    <w:p w14:paraId="21B65F7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rPr>
          <w:rFonts w:ascii="仿宋" w:hAnsi="仿宋" w:eastAsia="仿宋" w:cs="仿宋"/>
          <w:sz w:val="28"/>
          <w:szCs w:val="28"/>
        </w:rPr>
      </w:pPr>
      <w:r>
        <w:rPr>
          <w:rFonts w:ascii="仿宋" w:hAnsi="仿宋" w:eastAsia="仿宋" w:cs="仿宋"/>
          <w:spacing w:val="-2"/>
          <w:sz w:val="28"/>
          <w:szCs w:val="28"/>
        </w:rPr>
        <w:t>赛项名称：</w:t>
      </w:r>
      <w:r>
        <w:rPr>
          <w:rFonts w:hint="eastAsia" w:ascii="仿宋" w:hAnsi="仿宋" w:eastAsia="仿宋" w:cs="仿宋"/>
          <w:spacing w:val="-2"/>
          <w:sz w:val="28"/>
          <w:szCs w:val="28"/>
          <w:lang w:val="en-US" w:eastAsia="zh-CN"/>
        </w:rPr>
        <w:t>过程化多模态智能技术与应用</w:t>
      </w:r>
    </w:p>
    <w:p w14:paraId="1C3FF89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0" w:firstLineChars="200"/>
        <w:textAlignment w:val="baseline"/>
        <w:rPr>
          <w:rFonts w:ascii="仿宋" w:hAnsi="仿宋" w:eastAsia="仿宋" w:cs="仿宋"/>
          <w:sz w:val="28"/>
          <w:szCs w:val="28"/>
        </w:rPr>
      </w:pPr>
      <w:r>
        <w:rPr>
          <w:rFonts w:ascii="仿宋" w:hAnsi="仿宋" w:eastAsia="仿宋" w:cs="仿宋"/>
          <w:spacing w:val="-5"/>
          <w:sz w:val="28"/>
          <w:szCs w:val="28"/>
        </w:rPr>
        <w:t>赛项组别：中职组</w:t>
      </w:r>
    </w:p>
    <w:p w14:paraId="5784ACE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8" w:firstLineChars="200"/>
        <w:textAlignment w:val="baseline"/>
        <w:rPr>
          <w:rFonts w:hint="default" w:ascii="仿宋" w:hAnsi="仿宋" w:eastAsia="仿宋" w:cs="仿宋"/>
          <w:sz w:val="28"/>
          <w:szCs w:val="28"/>
          <w:lang w:val="en-US" w:eastAsia="zh-CN"/>
        </w:rPr>
      </w:pPr>
      <w:r>
        <w:rPr>
          <w:rFonts w:ascii="仿宋" w:hAnsi="仿宋" w:eastAsia="仿宋" w:cs="仿宋"/>
          <w:spacing w:val="-3"/>
          <w:sz w:val="28"/>
          <w:szCs w:val="28"/>
        </w:rPr>
        <w:t>赛项归属产业：</w:t>
      </w:r>
      <w:r>
        <w:rPr>
          <w:rFonts w:hint="eastAsia" w:ascii="仿宋" w:hAnsi="仿宋" w:eastAsia="仿宋" w:cs="仿宋"/>
          <w:spacing w:val="-3"/>
          <w:sz w:val="28"/>
          <w:szCs w:val="28"/>
          <w:lang w:val="en-US" w:eastAsia="zh-CN"/>
        </w:rPr>
        <w:t>人工智能产业</w:t>
      </w:r>
    </w:p>
    <w:p w14:paraId="66DC1D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ascii="仿宋" w:hAnsi="仿宋" w:eastAsia="仿宋" w:cs="仿宋"/>
          <w:sz w:val="30"/>
          <w:szCs w:val="30"/>
        </w:rPr>
      </w:pPr>
      <w:bookmarkStart w:id="4" w:name="bookmark5"/>
      <w:bookmarkEnd w:id="4"/>
      <w:bookmarkStart w:id="5" w:name="bookmark4"/>
      <w:bookmarkEnd w:id="5"/>
      <w:r>
        <w:rPr>
          <w:rFonts w:ascii="仿宋" w:hAnsi="仿宋" w:eastAsia="仿宋" w:cs="仿宋"/>
          <w:b/>
          <w:bCs/>
          <w:spacing w:val="4"/>
          <w:sz w:val="30"/>
          <w:szCs w:val="30"/>
        </w:rPr>
        <w:t>二、竞赛目的</w:t>
      </w:r>
    </w:p>
    <w:p w14:paraId="4A85C31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rPr>
      </w:pPr>
      <w:r>
        <w:rPr>
          <w:rFonts w:ascii="仿宋" w:hAnsi="仿宋" w:eastAsia="仿宋" w:cs="仿宋"/>
          <w:spacing w:val="-11"/>
          <w:sz w:val="28"/>
          <w:szCs w:val="28"/>
          <w:lang w:val="en-US" w:eastAsia="zh-CN"/>
        </w:rPr>
        <w:t>本赛项立足人工智能产业发展需求与中职技能人才培养定位，以“以赛促学、以赛促训、以赛促建、以赛促融”为核心目的，聚焦多模态智能技术行业落地应用，构建全过程、场景化、岗位化的技能竞技体系。通过赛事竞赛，检验中职人工智能及相关专业学生的岗位实操能力与项目实践素养，夯实学生多源数据处理、轻量化AI模型微调、边缘端部署、软硬件协同调试等核心技能，补齐中职学生智能技术工程应用与项目落地短板。</w:t>
      </w:r>
    </w:p>
    <w:p w14:paraId="3E4D801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rPr>
      </w:pPr>
      <w:r>
        <w:rPr>
          <w:rFonts w:ascii="仿宋" w:hAnsi="仿宋" w:eastAsia="仿宋" w:cs="仿宋"/>
          <w:spacing w:val="-11"/>
          <w:sz w:val="28"/>
          <w:szCs w:val="28"/>
          <w:lang w:val="en-US" w:eastAsia="zh-CN"/>
        </w:rPr>
        <w:t>依托过程化考核模式，引导学生树立标准化、流程化、规范化的工程项目作业思维，培养学生问题排查、临场调试、创新优化和团队协作能力，契合人工智能终端运维、智能项目实施、边缘智能应用开发等一线岗位人才需求。同时，以赛事为纽带对接行业新技术、新规范、新场景，</w:t>
      </w:r>
      <w:r>
        <w:rPr>
          <w:rFonts w:hint="eastAsia" w:ascii="仿宋" w:hAnsi="仿宋" w:eastAsia="仿宋" w:cs="仿宋"/>
          <w:spacing w:val="-11"/>
          <w:sz w:val="28"/>
          <w:szCs w:val="28"/>
          <w:lang w:val="en-US" w:eastAsia="zh-CN"/>
        </w:rPr>
        <w:t>推动</w:t>
      </w:r>
      <w:r>
        <w:rPr>
          <w:rFonts w:ascii="仿宋" w:hAnsi="仿宋" w:eastAsia="仿宋" w:cs="仿宋"/>
          <w:spacing w:val="-11"/>
          <w:sz w:val="28"/>
          <w:szCs w:val="28"/>
          <w:lang w:val="en-US" w:eastAsia="zh-CN"/>
        </w:rPr>
        <w:t>中职人工智能相关专业课程体系、实训内容与教学模式改革，深化产教融合、校企协同育人，畅通中职技能人才培养与产业就业的衔接通道，为区域人工智能产业中小微企业智能化升级输送高素质、实操型、应用型技术技能人才。</w:t>
      </w:r>
    </w:p>
    <w:p w14:paraId="6D6F69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ascii="仿宋" w:hAnsi="仿宋" w:eastAsia="仿宋" w:cs="仿宋"/>
          <w:b/>
          <w:bCs/>
          <w:spacing w:val="4"/>
          <w:sz w:val="30"/>
          <w:szCs w:val="30"/>
        </w:rPr>
      </w:pPr>
      <w:bookmarkStart w:id="6" w:name="bookmark7"/>
      <w:bookmarkEnd w:id="6"/>
      <w:bookmarkStart w:id="7" w:name="bookmark6"/>
      <w:bookmarkEnd w:id="7"/>
      <w:r>
        <w:rPr>
          <w:rFonts w:ascii="仿宋" w:hAnsi="仿宋" w:eastAsia="仿宋" w:cs="仿宋"/>
          <w:b/>
          <w:bCs/>
          <w:spacing w:val="4"/>
          <w:sz w:val="30"/>
          <w:szCs w:val="30"/>
        </w:rPr>
        <w:t>三、竞赛内容</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38"/>
        <w:gridCol w:w="2090"/>
        <w:gridCol w:w="708"/>
        <w:gridCol w:w="4930"/>
      </w:tblGrid>
      <w:tr w14:paraId="6DB3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436"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7FD1D3">
            <w:pPr>
              <w:keepNext w:val="0"/>
              <w:keepLines w:val="0"/>
              <w:widowControl/>
              <w:suppressLineNumbers w:val="0"/>
              <w:jc w:val="center"/>
              <w:rPr>
                <w:b/>
                <w:bCs/>
                <w:color w:val="auto"/>
              </w:rPr>
            </w:pPr>
            <w:r>
              <w:rPr>
                <w:rFonts w:ascii="宋体" w:hAnsi="宋体" w:eastAsia="宋体" w:cs="宋体"/>
                <w:b/>
                <w:bCs/>
                <w:snapToGrid w:val="0"/>
                <w:color w:val="auto"/>
                <w:kern w:val="0"/>
                <w:sz w:val="24"/>
                <w:szCs w:val="24"/>
                <w:lang w:val="en-US" w:eastAsia="zh-CN" w:bidi="ar"/>
              </w:rPr>
              <w:t>序号</w:t>
            </w:r>
          </w:p>
        </w:tc>
        <w:tc>
          <w:tcPr>
            <w:tcW w:w="1234"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707CD0E">
            <w:pPr>
              <w:keepNext w:val="0"/>
              <w:keepLines w:val="0"/>
              <w:widowControl/>
              <w:suppressLineNumbers w:val="0"/>
              <w:jc w:val="center"/>
              <w:rPr>
                <w:b/>
                <w:bCs/>
                <w:color w:val="auto"/>
              </w:rPr>
            </w:pPr>
            <w:r>
              <w:rPr>
                <w:rFonts w:ascii="宋体" w:hAnsi="宋体" w:eastAsia="宋体" w:cs="宋体"/>
                <w:b/>
                <w:bCs/>
                <w:snapToGrid w:val="0"/>
                <w:color w:val="auto"/>
                <w:kern w:val="0"/>
                <w:sz w:val="24"/>
                <w:szCs w:val="24"/>
                <w:lang w:val="en-US" w:eastAsia="zh-CN" w:bidi="ar"/>
              </w:rPr>
              <w:t>比赛任务</w:t>
            </w:r>
          </w:p>
        </w:tc>
        <w:tc>
          <w:tcPr>
            <w:tcW w:w="418"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3B30F6F">
            <w:pPr>
              <w:keepNext w:val="0"/>
              <w:keepLines w:val="0"/>
              <w:widowControl/>
              <w:suppressLineNumbers w:val="0"/>
              <w:jc w:val="center"/>
              <w:rPr>
                <w:b/>
                <w:bCs/>
                <w:color w:val="auto"/>
              </w:rPr>
            </w:pPr>
            <w:r>
              <w:rPr>
                <w:rFonts w:ascii="宋体" w:hAnsi="宋体" w:eastAsia="宋体" w:cs="宋体"/>
                <w:b/>
                <w:bCs/>
                <w:snapToGrid w:val="0"/>
                <w:color w:val="auto"/>
                <w:kern w:val="0"/>
                <w:sz w:val="24"/>
                <w:szCs w:val="24"/>
                <w:lang w:val="en-US" w:eastAsia="zh-CN" w:bidi="ar"/>
              </w:rPr>
              <w:t>分值</w:t>
            </w: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E0026D2">
            <w:pPr>
              <w:keepNext w:val="0"/>
              <w:keepLines w:val="0"/>
              <w:widowControl/>
              <w:suppressLineNumbers w:val="0"/>
              <w:jc w:val="center"/>
              <w:rPr>
                <w:b/>
                <w:bCs/>
                <w:color w:val="auto"/>
              </w:rPr>
            </w:pPr>
            <w:r>
              <w:rPr>
                <w:rFonts w:ascii="宋体" w:hAnsi="宋体" w:eastAsia="宋体" w:cs="宋体"/>
                <w:b/>
                <w:bCs/>
                <w:snapToGrid w:val="0"/>
                <w:color w:val="auto"/>
                <w:kern w:val="0"/>
                <w:sz w:val="24"/>
                <w:szCs w:val="24"/>
                <w:lang w:val="en-US" w:eastAsia="zh-CN" w:bidi="ar"/>
              </w:rPr>
              <w:t>考核内容</w:t>
            </w:r>
          </w:p>
        </w:tc>
      </w:tr>
      <w:tr w14:paraId="268D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5" w:hRule="atLeast"/>
        </w:trPr>
        <w:tc>
          <w:tcPr>
            <w:tcW w:w="436" w:type="pct"/>
            <w:vMerge w:val="restart"/>
            <w:tcBorders>
              <w:top w:val="single" w:color="CCCCCC" w:sz="4" w:space="0"/>
              <w:left w:val="single" w:color="CCCCCC" w:sz="4" w:space="0"/>
              <w:right w:val="single" w:color="CCCCCC" w:sz="4" w:space="0"/>
            </w:tcBorders>
            <w:shd w:val="clear" w:color="auto" w:fill="auto"/>
            <w:tcMar>
              <w:top w:w="80" w:type="dxa"/>
              <w:left w:w="80" w:type="dxa"/>
              <w:bottom w:w="80" w:type="dxa"/>
              <w:right w:w="80" w:type="dxa"/>
            </w:tcMar>
            <w:vAlign w:val="center"/>
          </w:tcPr>
          <w:p w14:paraId="23B2C6BF">
            <w:pPr>
              <w:keepNext w:val="0"/>
              <w:keepLines w:val="0"/>
              <w:widowControl/>
              <w:suppressLineNumbers w:val="0"/>
              <w:jc w:val="center"/>
              <w:rPr>
                <w:rFonts w:ascii="宋体" w:hAnsi="宋体" w:eastAsia="宋体" w:cs="宋体"/>
                <w:snapToGrid w:val="0"/>
                <w:color w:val="auto"/>
                <w:kern w:val="0"/>
                <w:sz w:val="24"/>
                <w:szCs w:val="24"/>
                <w:lang w:val="en-US" w:eastAsia="zh-CN" w:bidi="ar"/>
              </w:rPr>
            </w:pPr>
            <w:r>
              <w:rPr>
                <w:rFonts w:ascii="宋体" w:hAnsi="宋体" w:eastAsia="宋体" w:cs="宋体"/>
                <w:snapToGrid w:val="0"/>
                <w:color w:val="auto"/>
                <w:kern w:val="0"/>
                <w:sz w:val="24"/>
                <w:szCs w:val="24"/>
                <w:lang w:val="en-US" w:eastAsia="zh-CN" w:bidi="ar"/>
              </w:rPr>
              <w:t>1</w:t>
            </w:r>
          </w:p>
          <w:p w14:paraId="04E1B6B2">
            <w:pPr>
              <w:keepNext w:val="0"/>
              <w:keepLines w:val="0"/>
              <w:widowControl/>
              <w:suppressLineNumbers w:val="0"/>
              <w:jc w:val="center"/>
              <w:rPr>
                <w:color w:val="auto"/>
              </w:rPr>
            </w:pPr>
          </w:p>
        </w:tc>
        <w:tc>
          <w:tcPr>
            <w:tcW w:w="1234" w:type="pct"/>
            <w:vMerge w:val="restart"/>
            <w:tcBorders>
              <w:top w:val="single" w:color="CCCCCC" w:sz="4" w:space="0"/>
              <w:left w:val="single" w:color="CCCCCC" w:sz="4" w:space="0"/>
              <w:right w:val="single" w:color="CCCCCC" w:sz="4" w:space="0"/>
            </w:tcBorders>
            <w:shd w:val="clear" w:color="auto" w:fill="auto"/>
            <w:tcMar>
              <w:top w:w="80" w:type="dxa"/>
              <w:left w:w="80" w:type="dxa"/>
              <w:bottom w:w="80" w:type="dxa"/>
              <w:right w:w="80" w:type="dxa"/>
            </w:tcMar>
            <w:vAlign w:val="center"/>
          </w:tcPr>
          <w:p w14:paraId="0E8D1F86">
            <w:pPr>
              <w:keepNext w:val="0"/>
              <w:keepLines w:val="0"/>
              <w:widowControl/>
              <w:suppressLineNumbers w:val="0"/>
              <w:jc w:val="center"/>
              <w:rPr>
                <w:rFonts w:hint="default"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教师端接线规则的设定</w:t>
            </w:r>
          </w:p>
        </w:tc>
        <w:tc>
          <w:tcPr>
            <w:tcW w:w="418" w:type="pct"/>
            <w:vMerge w:val="restart"/>
            <w:tcBorders>
              <w:top w:val="single" w:color="CCCCCC" w:sz="4" w:space="0"/>
              <w:left w:val="single" w:color="CCCCCC" w:sz="4" w:space="0"/>
              <w:right w:val="single" w:color="CCCCCC" w:sz="4" w:space="0"/>
            </w:tcBorders>
            <w:shd w:val="clear" w:color="auto" w:fill="auto"/>
            <w:tcMar>
              <w:top w:w="80" w:type="dxa"/>
              <w:left w:w="80" w:type="dxa"/>
              <w:bottom w:w="80" w:type="dxa"/>
              <w:right w:w="80" w:type="dxa"/>
            </w:tcMar>
            <w:vAlign w:val="center"/>
          </w:tcPr>
          <w:p w14:paraId="0188AE95">
            <w:pPr>
              <w:keepNext w:val="0"/>
              <w:keepLines w:val="0"/>
              <w:widowControl/>
              <w:suppressLineNumbers w:val="0"/>
              <w:jc w:val="center"/>
              <w:rPr>
                <w:rFonts w:hint="default"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50</w:t>
            </w: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AD830E6">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建立PyCharm项目</w:t>
            </w:r>
          </w:p>
        </w:tc>
      </w:tr>
      <w:tr w14:paraId="62D5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5" w:hRule="atLeast"/>
        </w:trPr>
        <w:tc>
          <w:tcPr>
            <w:tcW w:w="436" w:type="pct"/>
            <w:vMerge w:val="continue"/>
            <w:tcBorders>
              <w:left w:val="single" w:color="CCCCCC" w:sz="4" w:space="0"/>
              <w:right w:val="single" w:color="CCCCCC" w:sz="4" w:space="0"/>
            </w:tcBorders>
            <w:shd w:val="clear" w:color="auto" w:fill="auto"/>
            <w:tcMar>
              <w:top w:w="80" w:type="dxa"/>
              <w:left w:w="80" w:type="dxa"/>
              <w:bottom w:w="80" w:type="dxa"/>
              <w:right w:w="80" w:type="dxa"/>
            </w:tcMar>
            <w:vAlign w:val="center"/>
          </w:tcPr>
          <w:p w14:paraId="5F0FF806">
            <w:pPr>
              <w:keepNext w:val="0"/>
              <w:keepLines w:val="0"/>
              <w:widowControl/>
              <w:suppressLineNumbers w:val="0"/>
              <w:jc w:val="center"/>
            </w:pPr>
          </w:p>
        </w:tc>
        <w:tc>
          <w:tcPr>
            <w:tcW w:w="1234" w:type="pct"/>
            <w:vMerge w:val="continue"/>
            <w:tcBorders>
              <w:left w:val="single" w:color="CCCCCC" w:sz="4" w:space="0"/>
              <w:right w:val="single" w:color="CCCCCC" w:sz="4" w:space="0"/>
            </w:tcBorders>
            <w:shd w:val="clear" w:color="auto" w:fill="auto"/>
            <w:tcMar>
              <w:top w:w="80" w:type="dxa"/>
              <w:left w:w="80" w:type="dxa"/>
              <w:bottom w:w="80" w:type="dxa"/>
              <w:right w:w="80" w:type="dxa"/>
            </w:tcMar>
            <w:vAlign w:val="center"/>
          </w:tcPr>
          <w:p w14:paraId="00B81199">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p>
        </w:tc>
        <w:tc>
          <w:tcPr>
            <w:tcW w:w="418" w:type="pct"/>
            <w:vMerge w:val="continue"/>
            <w:tcBorders>
              <w:left w:val="single" w:color="CCCCCC" w:sz="4" w:space="0"/>
              <w:right w:val="single" w:color="CCCCCC" w:sz="4" w:space="0"/>
            </w:tcBorders>
            <w:shd w:val="clear" w:color="auto" w:fill="auto"/>
            <w:tcMar>
              <w:top w:w="80" w:type="dxa"/>
              <w:left w:w="80" w:type="dxa"/>
              <w:bottom w:w="80" w:type="dxa"/>
              <w:right w:w="80" w:type="dxa"/>
            </w:tcMar>
            <w:vAlign w:val="center"/>
          </w:tcPr>
          <w:p w14:paraId="2454CB93">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BAEC20">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程序编写</w:t>
            </w:r>
          </w:p>
        </w:tc>
      </w:tr>
      <w:tr w14:paraId="00C6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36" w:type="pct"/>
            <w:vMerge w:val="continue"/>
            <w:tcBorders>
              <w:left w:val="single" w:color="CCCCCC" w:sz="4" w:space="0"/>
              <w:right w:val="single" w:color="CCCCCC" w:sz="4" w:space="0"/>
            </w:tcBorders>
            <w:shd w:val="clear" w:color="auto" w:fill="auto"/>
            <w:tcMar>
              <w:top w:w="80" w:type="dxa"/>
              <w:left w:w="80" w:type="dxa"/>
              <w:bottom w:w="80" w:type="dxa"/>
              <w:right w:w="80" w:type="dxa"/>
            </w:tcMar>
            <w:vAlign w:val="center"/>
          </w:tcPr>
          <w:p w14:paraId="3EF38094">
            <w:pPr>
              <w:keepNext w:val="0"/>
              <w:keepLines w:val="0"/>
              <w:widowControl/>
              <w:suppressLineNumbers w:val="0"/>
              <w:jc w:val="center"/>
              <w:rPr>
                <w:color w:val="auto"/>
              </w:rPr>
            </w:pPr>
          </w:p>
        </w:tc>
        <w:tc>
          <w:tcPr>
            <w:tcW w:w="1234" w:type="pct"/>
            <w:vMerge w:val="continue"/>
            <w:tcBorders>
              <w:left w:val="single" w:color="CCCCCC" w:sz="4" w:space="0"/>
              <w:right w:val="single" w:color="CCCCCC" w:sz="4" w:space="0"/>
            </w:tcBorders>
            <w:shd w:val="clear" w:color="auto" w:fill="auto"/>
            <w:tcMar>
              <w:top w:w="80" w:type="dxa"/>
              <w:left w:w="80" w:type="dxa"/>
              <w:bottom w:w="80" w:type="dxa"/>
              <w:right w:w="80" w:type="dxa"/>
            </w:tcMar>
            <w:vAlign w:val="center"/>
          </w:tcPr>
          <w:p w14:paraId="49388A03">
            <w:pPr>
              <w:keepNext w:val="0"/>
              <w:keepLines w:val="0"/>
              <w:widowControl/>
              <w:suppressLineNumbers w:val="0"/>
              <w:jc w:val="center"/>
              <w:rPr>
                <w:rFonts w:hint="default" w:ascii="宋体" w:hAnsi="宋体" w:eastAsia="宋体" w:cs="宋体"/>
                <w:b w:val="0"/>
                <w:bCs w:val="0"/>
                <w:snapToGrid w:val="0"/>
                <w:color w:val="auto"/>
                <w:kern w:val="0"/>
                <w:sz w:val="24"/>
                <w:szCs w:val="24"/>
                <w:lang w:val="en-US" w:eastAsia="zh-CN" w:bidi="ar"/>
              </w:rPr>
            </w:pPr>
          </w:p>
        </w:tc>
        <w:tc>
          <w:tcPr>
            <w:tcW w:w="418" w:type="pct"/>
            <w:vMerge w:val="continue"/>
            <w:tcBorders>
              <w:left w:val="single" w:color="CCCCCC" w:sz="4" w:space="0"/>
              <w:right w:val="single" w:color="CCCCCC" w:sz="4" w:space="0"/>
            </w:tcBorders>
            <w:shd w:val="clear" w:color="auto" w:fill="auto"/>
            <w:tcMar>
              <w:top w:w="80" w:type="dxa"/>
              <w:left w:w="80" w:type="dxa"/>
              <w:bottom w:w="80" w:type="dxa"/>
              <w:right w:w="80" w:type="dxa"/>
            </w:tcMar>
            <w:vAlign w:val="center"/>
          </w:tcPr>
          <w:p w14:paraId="3C894EB9">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005554">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生成规则编辑界面并截图</w:t>
            </w:r>
          </w:p>
        </w:tc>
      </w:tr>
      <w:tr w14:paraId="23A1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36" w:type="pct"/>
            <w:vMerge w:val="continue"/>
            <w:tcBorders>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3C56E68">
            <w:pPr>
              <w:keepNext w:val="0"/>
              <w:keepLines w:val="0"/>
              <w:widowControl/>
              <w:suppressLineNumbers w:val="0"/>
              <w:jc w:val="center"/>
              <w:rPr>
                <w:color w:val="auto"/>
              </w:rPr>
            </w:pPr>
          </w:p>
        </w:tc>
        <w:tc>
          <w:tcPr>
            <w:tcW w:w="1234" w:type="pct"/>
            <w:vMerge w:val="continue"/>
            <w:tcBorders>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6C5F113">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p>
        </w:tc>
        <w:tc>
          <w:tcPr>
            <w:tcW w:w="418" w:type="pct"/>
            <w:vMerge w:val="continue"/>
            <w:tcBorders>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89088F7">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6615F53">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考核标准生成</w:t>
            </w:r>
          </w:p>
        </w:tc>
      </w:tr>
      <w:tr w14:paraId="23FA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 w:hRule="atLeast"/>
        </w:trPr>
        <w:tc>
          <w:tcPr>
            <w:tcW w:w="436" w:type="pct"/>
            <w:vMerge w:val="restart"/>
            <w:tcBorders>
              <w:top w:val="single" w:color="CCCCCC" w:sz="4" w:space="0"/>
              <w:left w:val="single" w:color="CCCCCC" w:sz="4" w:space="0"/>
              <w:right w:val="single" w:color="CCCCCC" w:sz="4" w:space="0"/>
            </w:tcBorders>
            <w:shd w:val="clear" w:color="auto" w:fill="auto"/>
            <w:tcMar>
              <w:top w:w="80" w:type="dxa"/>
              <w:left w:w="80" w:type="dxa"/>
              <w:bottom w:w="80" w:type="dxa"/>
              <w:right w:w="80" w:type="dxa"/>
            </w:tcMar>
            <w:vAlign w:val="center"/>
          </w:tcPr>
          <w:p w14:paraId="24ADB38F">
            <w:pPr>
              <w:keepNext w:val="0"/>
              <w:keepLines w:val="0"/>
              <w:widowControl/>
              <w:suppressLineNumbers w:val="0"/>
              <w:jc w:val="center"/>
              <w:rPr>
                <w:color w:val="auto"/>
              </w:rPr>
            </w:pPr>
            <w:r>
              <w:rPr>
                <w:rFonts w:hint="eastAsia" w:ascii="宋体" w:hAnsi="宋体" w:eastAsia="宋体" w:cs="宋体"/>
                <w:snapToGrid w:val="0"/>
                <w:color w:val="auto"/>
                <w:kern w:val="0"/>
                <w:sz w:val="24"/>
                <w:szCs w:val="24"/>
                <w:lang w:val="en-US" w:eastAsia="zh-CN" w:bidi="ar"/>
              </w:rPr>
              <w:t>2</w:t>
            </w:r>
          </w:p>
        </w:tc>
        <w:tc>
          <w:tcPr>
            <w:tcW w:w="1234" w:type="pct"/>
            <w:vMerge w:val="restart"/>
            <w:tcBorders>
              <w:top w:val="single" w:color="CCCCCC" w:sz="4" w:space="0"/>
              <w:left w:val="single" w:color="CCCCCC" w:sz="4" w:space="0"/>
              <w:right w:val="single" w:color="CCCCCC" w:sz="4" w:space="0"/>
            </w:tcBorders>
            <w:shd w:val="clear" w:color="auto" w:fill="auto"/>
            <w:tcMar>
              <w:top w:w="80" w:type="dxa"/>
              <w:left w:w="80" w:type="dxa"/>
              <w:bottom w:w="80" w:type="dxa"/>
              <w:right w:w="80" w:type="dxa"/>
            </w:tcMar>
            <w:vAlign w:val="center"/>
          </w:tcPr>
          <w:p w14:paraId="501A740C">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ascii="宋体" w:hAnsi="宋体" w:eastAsia="宋体" w:cs="宋体"/>
                <w:b w:val="0"/>
                <w:bCs w:val="0"/>
                <w:snapToGrid w:val="0"/>
                <w:color w:val="auto"/>
                <w:kern w:val="0"/>
                <w:sz w:val="24"/>
                <w:szCs w:val="24"/>
                <w:lang w:val="en-US" w:eastAsia="zh-CN" w:bidi="ar"/>
              </w:rPr>
              <w:t>过程化考核实验</w:t>
            </w:r>
          </w:p>
        </w:tc>
        <w:tc>
          <w:tcPr>
            <w:tcW w:w="418" w:type="pct"/>
            <w:vMerge w:val="restart"/>
            <w:tcBorders>
              <w:top w:val="single" w:color="CCCCCC" w:sz="4" w:space="0"/>
              <w:left w:val="single" w:color="CCCCCC" w:sz="4" w:space="0"/>
              <w:right w:val="single" w:color="CCCCCC" w:sz="4" w:space="0"/>
            </w:tcBorders>
            <w:shd w:val="clear" w:color="auto" w:fill="auto"/>
            <w:tcMar>
              <w:top w:w="80" w:type="dxa"/>
              <w:left w:w="80" w:type="dxa"/>
              <w:bottom w:w="80" w:type="dxa"/>
              <w:right w:w="80" w:type="dxa"/>
            </w:tcMar>
            <w:vAlign w:val="center"/>
          </w:tcPr>
          <w:p w14:paraId="43B25D8D">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ascii="宋体" w:hAnsi="宋体" w:eastAsia="宋体" w:cs="宋体"/>
                <w:b w:val="0"/>
                <w:bCs w:val="0"/>
                <w:snapToGrid w:val="0"/>
                <w:color w:val="auto"/>
                <w:kern w:val="0"/>
                <w:sz w:val="24"/>
                <w:szCs w:val="24"/>
                <w:lang w:val="en-US" w:eastAsia="zh-CN" w:bidi="ar"/>
              </w:rPr>
              <w:t>40</w:t>
            </w: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70DA33">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规范</w:t>
            </w:r>
            <w:r>
              <w:rPr>
                <w:rFonts w:ascii="宋体" w:hAnsi="宋体" w:eastAsia="宋体" w:cs="宋体"/>
                <w:b w:val="0"/>
                <w:bCs w:val="0"/>
                <w:snapToGrid w:val="0"/>
                <w:color w:val="auto"/>
                <w:kern w:val="0"/>
                <w:sz w:val="24"/>
                <w:szCs w:val="24"/>
                <w:lang w:val="en-US" w:eastAsia="zh-CN" w:bidi="ar"/>
              </w:rPr>
              <w:t>接线操作</w:t>
            </w:r>
          </w:p>
        </w:tc>
      </w:tr>
      <w:tr w14:paraId="0FC6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 w:hRule="atLeast"/>
        </w:trPr>
        <w:tc>
          <w:tcPr>
            <w:tcW w:w="436" w:type="pct"/>
            <w:vMerge w:val="continue"/>
            <w:tcBorders>
              <w:left w:val="single" w:color="CCCCCC" w:sz="4" w:space="0"/>
              <w:right w:val="single" w:color="CCCCCC" w:sz="4" w:space="0"/>
            </w:tcBorders>
            <w:shd w:val="clear" w:color="auto" w:fill="auto"/>
            <w:tcMar>
              <w:top w:w="80" w:type="dxa"/>
              <w:left w:w="80" w:type="dxa"/>
              <w:bottom w:w="80" w:type="dxa"/>
              <w:right w:w="80" w:type="dxa"/>
            </w:tcMar>
            <w:vAlign w:val="center"/>
          </w:tcPr>
          <w:p w14:paraId="7CBCD2A6">
            <w:pPr>
              <w:keepNext w:val="0"/>
              <w:keepLines w:val="0"/>
              <w:widowControl/>
              <w:suppressLineNumbers w:val="0"/>
              <w:jc w:val="center"/>
            </w:pPr>
          </w:p>
        </w:tc>
        <w:tc>
          <w:tcPr>
            <w:tcW w:w="1234" w:type="pct"/>
            <w:vMerge w:val="continue"/>
            <w:tcBorders>
              <w:left w:val="single" w:color="CCCCCC" w:sz="4" w:space="0"/>
              <w:right w:val="single" w:color="CCCCCC" w:sz="4" w:space="0"/>
            </w:tcBorders>
            <w:shd w:val="clear" w:color="auto" w:fill="auto"/>
            <w:tcMar>
              <w:top w:w="80" w:type="dxa"/>
              <w:left w:w="80" w:type="dxa"/>
              <w:bottom w:w="80" w:type="dxa"/>
              <w:right w:w="80" w:type="dxa"/>
            </w:tcMar>
            <w:vAlign w:val="center"/>
          </w:tcPr>
          <w:p w14:paraId="17E7A570">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p>
        </w:tc>
        <w:tc>
          <w:tcPr>
            <w:tcW w:w="418" w:type="pct"/>
            <w:vMerge w:val="continue"/>
            <w:tcBorders>
              <w:left w:val="single" w:color="CCCCCC" w:sz="4" w:space="0"/>
              <w:right w:val="single" w:color="CCCCCC" w:sz="4" w:space="0"/>
            </w:tcBorders>
            <w:shd w:val="clear" w:color="auto" w:fill="auto"/>
            <w:tcMar>
              <w:top w:w="80" w:type="dxa"/>
              <w:left w:w="80" w:type="dxa"/>
              <w:bottom w:w="80" w:type="dxa"/>
              <w:right w:w="80" w:type="dxa"/>
            </w:tcMar>
            <w:vAlign w:val="center"/>
          </w:tcPr>
          <w:p w14:paraId="72017B0F">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86C8F6A">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hint="eastAsia" w:ascii="宋体" w:hAnsi="宋体" w:eastAsia="宋体" w:cs="宋体"/>
                <w:b w:val="0"/>
                <w:bCs w:val="0"/>
                <w:snapToGrid w:val="0"/>
                <w:color w:val="auto"/>
                <w:kern w:val="0"/>
                <w:sz w:val="24"/>
                <w:szCs w:val="24"/>
                <w:lang w:val="en-US" w:eastAsia="zh-CN" w:bidi="ar"/>
              </w:rPr>
              <w:t>图像采集</w:t>
            </w:r>
          </w:p>
        </w:tc>
      </w:tr>
      <w:tr w14:paraId="180E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3" w:hRule="atLeast"/>
        </w:trPr>
        <w:tc>
          <w:tcPr>
            <w:tcW w:w="436" w:type="pct"/>
            <w:vMerge w:val="continue"/>
            <w:tcBorders>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25B2DF7">
            <w:pPr>
              <w:keepNext w:val="0"/>
              <w:keepLines w:val="0"/>
              <w:widowControl/>
              <w:suppressLineNumbers w:val="0"/>
              <w:jc w:val="center"/>
              <w:rPr>
                <w:color w:val="auto"/>
              </w:rPr>
            </w:pPr>
          </w:p>
        </w:tc>
        <w:tc>
          <w:tcPr>
            <w:tcW w:w="1234" w:type="pct"/>
            <w:vMerge w:val="continue"/>
            <w:tcBorders>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12CD2F2">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p>
        </w:tc>
        <w:tc>
          <w:tcPr>
            <w:tcW w:w="418" w:type="pct"/>
            <w:vMerge w:val="continue"/>
            <w:tcBorders>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0A6F420">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7739CE">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ascii="宋体" w:hAnsi="宋体" w:eastAsia="宋体" w:cs="宋体"/>
                <w:b w:val="0"/>
                <w:bCs w:val="0"/>
                <w:snapToGrid w:val="0"/>
                <w:color w:val="auto"/>
                <w:kern w:val="0"/>
                <w:sz w:val="24"/>
                <w:szCs w:val="24"/>
                <w:lang w:val="en-US" w:eastAsia="zh-CN" w:bidi="ar"/>
              </w:rPr>
              <w:t>推理操作</w:t>
            </w:r>
          </w:p>
        </w:tc>
      </w:tr>
      <w:tr w14:paraId="0C8B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36"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908D2EE">
            <w:pPr>
              <w:keepNext w:val="0"/>
              <w:keepLines w:val="0"/>
              <w:widowControl/>
              <w:suppressLineNumbers w:val="0"/>
              <w:jc w:val="center"/>
              <w:rPr>
                <w:color w:val="auto"/>
              </w:rPr>
            </w:pPr>
            <w:r>
              <w:rPr>
                <w:rFonts w:hint="eastAsia" w:ascii="宋体" w:hAnsi="宋体" w:eastAsia="宋体" w:cs="宋体"/>
                <w:snapToGrid w:val="0"/>
                <w:color w:val="auto"/>
                <w:kern w:val="0"/>
                <w:sz w:val="24"/>
                <w:szCs w:val="24"/>
                <w:lang w:val="en-US" w:eastAsia="zh-CN" w:bidi="ar"/>
              </w:rPr>
              <w:t>3</w:t>
            </w:r>
          </w:p>
        </w:tc>
        <w:tc>
          <w:tcPr>
            <w:tcW w:w="1234"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5B96447">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ascii="宋体" w:hAnsi="宋体" w:eastAsia="宋体" w:cs="宋体"/>
                <w:b w:val="0"/>
                <w:bCs w:val="0"/>
                <w:snapToGrid w:val="0"/>
                <w:color w:val="auto"/>
                <w:kern w:val="0"/>
                <w:sz w:val="24"/>
                <w:szCs w:val="24"/>
                <w:lang w:val="en-US" w:eastAsia="zh-CN" w:bidi="ar"/>
              </w:rPr>
              <w:t>职业素养</w:t>
            </w:r>
          </w:p>
        </w:tc>
        <w:tc>
          <w:tcPr>
            <w:tcW w:w="418"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12FDB5E">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ascii="宋体" w:hAnsi="宋体" w:eastAsia="宋体" w:cs="宋体"/>
                <w:b w:val="0"/>
                <w:bCs w:val="0"/>
                <w:snapToGrid w:val="0"/>
                <w:color w:val="auto"/>
                <w:kern w:val="0"/>
                <w:sz w:val="24"/>
                <w:szCs w:val="24"/>
                <w:lang w:val="en-US" w:eastAsia="zh-CN" w:bidi="ar"/>
              </w:rPr>
              <w:t>10</w:t>
            </w: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6B1D7D">
            <w:pPr>
              <w:keepNext w:val="0"/>
              <w:keepLines w:val="0"/>
              <w:widowControl/>
              <w:suppressLineNumbers w:val="0"/>
              <w:jc w:val="center"/>
              <w:rPr>
                <w:rFonts w:ascii="宋体" w:hAnsi="宋体" w:eastAsia="宋体" w:cs="宋体"/>
                <w:b w:val="0"/>
                <w:bCs w:val="0"/>
                <w:snapToGrid w:val="0"/>
                <w:color w:val="auto"/>
                <w:kern w:val="0"/>
                <w:sz w:val="24"/>
                <w:szCs w:val="24"/>
                <w:lang w:val="en-US" w:eastAsia="zh-CN" w:bidi="ar"/>
              </w:rPr>
            </w:pPr>
            <w:r>
              <w:rPr>
                <w:rFonts w:ascii="宋体" w:hAnsi="宋体" w:eastAsia="宋体" w:cs="宋体"/>
                <w:b w:val="0"/>
                <w:bCs w:val="0"/>
                <w:snapToGrid w:val="0"/>
                <w:color w:val="auto"/>
                <w:kern w:val="0"/>
                <w:sz w:val="24"/>
                <w:szCs w:val="24"/>
                <w:lang w:val="en-US" w:eastAsia="zh-CN" w:bidi="ar"/>
              </w:rPr>
              <w:t>职业素养主要考察选手在操作规范、团队协作及纪律风貌等方面的综合表现。</w:t>
            </w:r>
          </w:p>
        </w:tc>
      </w:tr>
      <w:tr w14:paraId="5DBA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36"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BA1C0A1">
            <w:pPr>
              <w:jc w:val="center"/>
              <w:rPr>
                <w:rFonts w:hint="eastAsia" w:ascii="宋体"/>
                <w:color w:val="auto"/>
                <w:sz w:val="24"/>
                <w:szCs w:val="24"/>
              </w:rPr>
            </w:pPr>
          </w:p>
        </w:tc>
        <w:tc>
          <w:tcPr>
            <w:tcW w:w="1234"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94D78D5">
            <w:pPr>
              <w:keepNext w:val="0"/>
              <w:keepLines w:val="0"/>
              <w:widowControl/>
              <w:suppressLineNumbers w:val="0"/>
              <w:jc w:val="center"/>
              <w:rPr>
                <w:color w:val="auto"/>
              </w:rPr>
            </w:pPr>
            <w:r>
              <w:rPr>
                <w:rStyle w:val="11"/>
                <w:rFonts w:ascii="宋体" w:hAnsi="宋体" w:eastAsia="宋体" w:cs="宋体"/>
                <w:snapToGrid w:val="0"/>
                <w:color w:val="auto"/>
                <w:kern w:val="0"/>
                <w:sz w:val="24"/>
                <w:szCs w:val="24"/>
                <w:lang w:val="en-US" w:eastAsia="zh-CN" w:bidi="ar"/>
              </w:rPr>
              <w:t>总计</w:t>
            </w:r>
          </w:p>
        </w:tc>
        <w:tc>
          <w:tcPr>
            <w:tcW w:w="418"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53A1653">
            <w:pPr>
              <w:keepNext w:val="0"/>
              <w:keepLines w:val="0"/>
              <w:widowControl/>
              <w:suppressLineNumbers w:val="0"/>
              <w:jc w:val="center"/>
              <w:rPr>
                <w:color w:val="auto"/>
              </w:rPr>
            </w:pPr>
            <w:r>
              <w:rPr>
                <w:rStyle w:val="11"/>
                <w:rFonts w:ascii="宋体" w:hAnsi="宋体" w:eastAsia="宋体" w:cs="宋体"/>
                <w:snapToGrid w:val="0"/>
                <w:color w:val="auto"/>
                <w:kern w:val="0"/>
                <w:sz w:val="24"/>
                <w:szCs w:val="24"/>
                <w:lang w:val="en-US" w:eastAsia="zh-CN" w:bidi="ar"/>
              </w:rPr>
              <w:t>100</w:t>
            </w:r>
          </w:p>
        </w:tc>
        <w:tc>
          <w:tcPr>
            <w:tcW w:w="291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ADF6BFE">
            <w:pPr>
              <w:jc w:val="center"/>
              <w:rPr>
                <w:rFonts w:hint="eastAsia" w:ascii="宋体"/>
                <w:color w:val="auto"/>
                <w:sz w:val="24"/>
                <w:szCs w:val="24"/>
              </w:rPr>
            </w:pPr>
          </w:p>
        </w:tc>
      </w:tr>
    </w:tbl>
    <w:p w14:paraId="2BD58A0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color w:val="FF0000"/>
          <w:sz w:val="24"/>
          <w:szCs w:val="24"/>
        </w:rPr>
      </w:pPr>
    </w:p>
    <w:p w14:paraId="5D012E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pacing w:val="4"/>
          <w:sz w:val="30"/>
          <w:szCs w:val="30"/>
          <w:lang w:val="en-US" w:eastAsia="zh-CN"/>
        </w:rPr>
      </w:pPr>
      <w:bookmarkStart w:id="8" w:name="bookmark8"/>
      <w:bookmarkEnd w:id="8"/>
      <w:r>
        <w:rPr>
          <w:rFonts w:ascii="仿宋" w:hAnsi="仿宋" w:eastAsia="仿宋" w:cs="仿宋"/>
          <w:b/>
          <w:bCs/>
          <w:spacing w:val="4"/>
          <w:sz w:val="30"/>
          <w:szCs w:val="30"/>
          <w:lang w:val="en-US" w:eastAsia="zh-CN"/>
        </w:rPr>
        <w:t>四、竞赛</w:t>
      </w:r>
      <w:r>
        <w:rPr>
          <w:rFonts w:hint="eastAsia" w:ascii="仿宋" w:hAnsi="仿宋" w:eastAsia="仿宋" w:cs="仿宋"/>
          <w:b/>
          <w:bCs/>
          <w:spacing w:val="4"/>
          <w:sz w:val="30"/>
          <w:szCs w:val="30"/>
          <w:lang w:val="en-US" w:eastAsia="zh-CN"/>
        </w:rPr>
        <w:t>方式</w:t>
      </w:r>
    </w:p>
    <w:p w14:paraId="1B9BCE2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ascii="仿宋" w:hAnsi="仿宋" w:eastAsia="仿宋" w:cs="仿宋"/>
          <w:spacing w:val="-11"/>
          <w:sz w:val="28"/>
          <w:szCs w:val="28"/>
          <w:lang w:val="en-US" w:eastAsia="zh-CN"/>
        </w:rPr>
        <w:t>1、本赛项采用线下比赛。</w:t>
      </w:r>
    </w:p>
    <w:p w14:paraId="2874CD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ascii="仿宋" w:hAnsi="仿宋" w:eastAsia="仿宋" w:cs="仿宋"/>
          <w:spacing w:val="-11"/>
          <w:sz w:val="28"/>
          <w:szCs w:val="28"/>
          <w:lang w:val="en-US" w:eastAsia="zh-CN"/>
        </w:rPr>
        <w:t>2、本赛项</w:t>
      </w:r>
      <w:r>
        <w:rPr>
          <w:rFonts w:hint="eastAsia" w:ascii="仿宋" w:hAnsi="仿宋" w:eastAsia="仿宋" w:cs="仿宋"/>
          <w:spacing w:val="-11"/>
          <w:sz w:val="28"/>
          <w:szCs w:val="28"/>
          <w:lang w:val="en-US" w:eastAsia="zh-CN"/>
        </w:rPr>
        <w:t>学生组</w:t>
      </w:r>
      <w:r>
        <w:rPr>
          <w:rFonts w:ascii="仿宋" w:hAnsi="仿宋" w:eastAsia="仿宋" w:cs="仿宋"/>
          <w:spacing w:val="-11"/>
          <w:sz w:val="28"/>
          <w:szCs w:val="28"/>
          <w:lang w:val="en-US" w:eastAsia="zh-CN"/>
        </w:rPr>
        <w:t>为团体赛，不允许跨校组队，同一学校参赛队不超过2支，每支参赛队由</w:t>
      </w:r>
      <w:r>
        <w:rPr>
          <w:rFonts w:hint="eastAsia" w:ascii="仿宋" w:hAnsi="仿宋" w:eastAsia="仿宋" w:cs="仿宋"/>
          <w:spacing w:val="-11"/>
          <w:sz w:val="28"/>
          <w:szCs w:val="28"/>
          <w:lang w:val="en-US" w:eastAsia="zh-CN"/>
        </w:rPr>
        <w:t>2</w:t>
      </w:r>
      <w:r>
        <w:rPr>
          <w:rFonts w:ascii="仿宋" w:hAnsi="仿宋" w:eastAsia="仿宋" w:cs="仿宋"/>
          <w:spacing w:val="-11"/>
          <w:sz w:val="28"/>
          <w:szCs w:val="28"/>
          <w:lang w:val="en-US" w:eastAsia="zh-CN"/>
        </w:rPr>
        <w:t>名同校在籍中等职业学校全日制学生组成。</w:t>
      </w:r>
    </w:p>
    <w:p w14:paraId="5D87A12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default" w:ascii="仿宋" w:hAnsi="仿宋" w:eastAsia="仿宋" w:cs="仿宋"/>
          <w:spacing w:val="-11"/>
          <w:sz w:val="28"/>
          <w:szCs w:val="28"/>
          <w:lang w:val="en-US" w:eastAsia="zh-CN"/>
        </w:rPr>
      </w:pPr>
      <w:r>
        <w:rPr>
          <w:rFonts w:ascii="仿宋" w:hAnsi="仿宋" w:eastAsia="仿宋" w:cs="仿宋"/>
          <w:spacing w:val="-11"/>
          <w:sz w:val="28"/>
          <w:szCs w:val="28"/>
          <w:lang w:val="en-US" w:eastAsia="zh-CN"/>
        </w:rPr>
        <w:t>3、每支参赛队须配指导教师不超过2名，指导教师须为本校专兼职教师。</w:t>
      </w:r>
    </w:p>
    <w:p w14:paraId="31DD91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ascii="仿宋" w:hAnsi="仿宋" w:eastAsia="仿宋" w:cs="仿宋"/>
          <w:b/>
          <w:bCs/>
          <w:spacing w:val="4"/>
          <w:sz w:val="30"/>
          <w:szCs w:val="30"/>
          <w:lang w:val="en-US" w:eastAsia="zh-CN"/>
        </w:rPr>
      </w:pPr>
      <w:bookmarkStart w:id="9" w:name="bookmark9"/>
      <w:bookmarkEnd w:id="9"/>
      <w:r>
        <w:rPr>
          <w:rFonts w:ascii="仿宋" w:hAnsi="仿宋" w:eastAsia="仿宋" w:cs="仿宋"/>
          <w:b/>
          <w:bCs/>
          <w:spacing w:val="4"/>
          <w:sz w:val="30"/>
          <w:szCs w:val="30"/>
          <w:lang w:val="en-US" w:eastAsia="zh-CN"/>
        </w:rPr>
        <w:t>五、竞赛试题</w:t>
      </w:r>
    </w:p>
    <w:p w14:paraId="10F7EE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本赛项的命题按照竞赛规程的内容要求，在方向和难度上依据教育部颁发的职业院校相关专业人才培养标准和国家职业标准，结合人工智能赋能机电类企业岗位需要进行设计。</w:t>
      </w:r>
      <w:r>
        <w:rPr>
          <w:rFonts w:ascii="仿宋" w:hAnsi="仿宋" w:eastAsia="仿宋" w:cs="仿宋"/>
          <w:spacing w:val="-11"/>
          <w:sz w:val="28"/>
          <w:szCs w:val="28"/>
          <w:lang w:val="en-US" w:eastAsia="zh-CN"/>
        </w:rPr>
        <w:t>本赛项采取不公开赛卷的方式，最终赛卷要求于比赛当日，在现场监督人员监督下由裁判长指定相关人员解封作为正式赛题。</w:t>
      </w:r>
    </w:p>
    <w:p w14:paraId="493E89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ascii="仿宋" w:hAnsi="仿宋" w:eastAsia="仿宋" w:cs="仿宋"/>
          <w:b/>
          <w:bCs/>
          <w:spacing w:val="4"/>
          <w:sz w:val="30"/>
          <w:szCs w:val="30"/>
          <w:lang w:val="en-US" w:eastAsia="zh-CN"/>
        </w:rPr>
      </w:pPr>
      <w:bookmarkStart w:id="10" w:name="bookmark10"/>
      <w:bookmarkEnd w:id="10"/>
      <w:r>
        <w:rPr>
          <w:rFonts w:ascii="仿宋" w:hAnsi="仿宋" w:eastAsia="仿宋" w:cs="仿宋"/>
          <w:b/>
          <w:bCs/>
          <w:spacing w:val="4"/>
          <w:sz w:val="30"/>
          <w:szCs w:val="30"/>
          <w:lang w:val="en-US" w:eastAsia="zh-CN"/>
        </w:rPr>
        <w:t>六、竞赛规则</w:t>
      </w:r>
    </w:p>
    <w:p w14:paraId="725AAA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ascii="仿宋" w:hAnsi="仿宋" w:eastAsia="仿宋" w:cs="仿宋"/>
          <w:spacing w:val="-11"/>
          <w:sz w:val="28"/>
          <w:szCs w:val="28"/>
          <w:lang w:val="en-US" w:eastAsia="zh-CN"/>
        </w:rPr>
        <w:t>1.报名资格：</w:t>
      </w:r>
      <w:r>
        <w:rPr>
          <w:rFonts w:hint="eastAsia" w:ascii="仿宋" w:hAnsi="仿宋" w:eastAsia="仿宋" w:cs="仿宋"/>
          <w:spacing w:val="-11"/>
          <w:sz w:val="28"/>
          <w:szCs w:val="28"/>
          <w:lang w:val="en-US" w:eastAsia="zh-CN"/>
        </w:rPr>
        <w:t>学生参赛选手应为唐山市中等职业学校（含技工类学校）在籍学生，“3+2”“3+4”等贯通培养项目仅限中专段在籍生报名参加，技工院校仅限中级班参加。</w:t>
      </w:r>
    </w:p>
    <w:p w14:paraId="09871F8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ascii="仿宋" w:hAnsi="仿宋" w:eastAsia="仿宋" w:cs="仿宋"/>
          <w:spacing w:val="-11"/>
          <w:sz w:val="28"/>
          <w:szCs w:val="28"/>
          <w:lang w:val="en-US" w:eastAsia="zh-CN"/>
        </w:rPr>
        <w:t>2.报名要求：参赛选手和指导教师报名获得确认后不得随意更换。如比赛前参赛选手和指导教师因故无法参赛，须由参赛院校于参与赛项开赛</w:t>
      </w:r>
      <w:r>
        <w:rPr>
          <w:rFonts w:hint="eastAsia" w:ascii="仿宋" w:hAnsi="仿宋" w:eastAsia="仿宋" w:cs="仿宋"/>
          <w:spacing w:val="-11"/>
          <w:sz w:val="28"/>
          <w:szCs w:val="28"/>
          <w:lang w:val="en-US" w:eastAsia="zh-CN"/>
        </w:rPr>
        <w:t>7</w:t>
      </w:r>
      <w:r>
        <w:rPr>
          <w:rFonts w:ascii="仿宋" w:hAnsi="仿宋" w:eastAsia="仿宋" w:cs="仿宋"/>
          <w:spacing w:val="-11"/>
          <w:sz w:val="28"/>
          <w:szCs w:val="28"/>
          <w:lang w:val="en-US" w:eastAsia="zh-CN"/>
        </w:rPr>
        <w:t>个工作日之前出具书面说明（盖所在单位公章），经承办院校审核通过，大赛办公室核实同意后予以更换；如未经报备，发现实际参赛选手与报名信息不符的情况，均不得入场。</w:t>
      </w:r>
    </w:p>
    <w:p w14:paraId="4D3D8FF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ascii="仿宋" w:hAnsi="仿宋" w:eastAsia="仿宋" w:cs="仿宋"/>
          <w:spacing w:val="-11"/>
          <w:sz w:val="28"/>
          <w:szCs w:val="28"/>
          <w:lang w:val="en-US" w:eastAsia="zh-CN"/>
        </w:rPr>
        <w:t>3.</w:t>
      </w:r>
      <w:r>
        <w:rPr>
          <w:rFonts w:hint="eastAsia" w:ascii="仿宋" w:hAnsi="仿宋" w:eastAsia="仿宋" w:cs="仿宋"/>
          <w:spacing w:val="-11"/>
          <w:sz w:val="28"/>
          <w:szCs w:val="28"/>
          <w:lang w:val="en-US" w:eastAsia="zh-CN"/>
        </w:rPr>
        <w:t>赛前准备</w:t>
      </w:r>
    </w:p>
    <w:p w14:paraId="7CFFFA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w:t>
      </w:r>
      <w:r>
        <w:rPr>
          <w:rFonts w:ascii="仿宋" w:hAnsi="仿宋" w:eastAsia="仿宋" w:cs="仿宋"/>
          <w:spacing w:val="-11"/>
          <w:sz w:val="28"/>
          <w:szCs w:val="28"/>
          <w:lang w:val="en-US" w:eastAsia="zh-CN"/>
        </w:rPr>
        <w:t>领队会议：比赛当日首先召开领队会议，由各参赛队的领队参加，会议讲解竞赛注意事项并进行赛前答疑。</w:t>
      </w:r>
    </w:p>
    <w:p w14:paraId="47CA5E1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color w:val="auto"/>
          <w:spacing w:val="-11"/>
          <w:sz w:val="28"/>
          <w:szCs w:val="28"/>
          <w:lang w:val="en-US" w:eastAsia="zh-CN"/>
        </w:rPr>
      </w:pPr>
      <w:r>
        <w:rPr>
          <w:rFonts w:hint="eastAsia" w:ascii="仿宋" w:hAnsi="仿宋" w:eastAsia="仿宋" w:cs="仿宋"/>
          <w:spacing w:val="-11"/>
          <w:sz w:val="28"/>
          <w:szCs w:val="28"/>
          <w:lang w:val="en-US" w:eastAsia="zh-CN"/>
        </w:rPr>
        <w:t>（2）</w:t>
      </w:r>
      <w:r>
        <w:rPr>
          <w:rFonts w:ascii="仿宋" w:hAnsi="仿宋" w:eastAsia="仿宋" w:cs="仿宋"/>
          <w:spacing w:val="-11"/>
          <w:sz w:val="28"/>
          <w:szCs w:val="28"/>
          <w:lang w:val="en-US" w:eastAsia="zh-CN"/>
        </w:rPr>
        <w:t>检录：由检录工作人员依照检录表进行点名核对，并检查确定无误后向裁判长递交检录单</w:t>
      </w:r>
      <w:r>
        <w:rPr>
          <w:rFonts w:ascii="仿宋" w:hAnsi="仿宋" w:eastAsia="仿宋" w:cs="仿宋"/>
          <w:color w:val="auto"/>
          <w:spacing w:val="-11"/>
          <w:sz w:val="28"/>
          <w:szCs w:val="28"/>
          <w:lang w:val="en-US" w:eastAsia="zh-CN"/>
        </w:rPr>
        <w:t>（携带选手身份证</w:t>
      </w:r>
      <w:r>
        <w:rPr>
          <w:rFonts w:hint="eastAsia" w:ascii="仿宋" w:hAnsi="仿宋" w:eastAsia="仿宋" w:cs="仿宋"/>
          <w:color w:val="auto"/>
          <w:spacing w:val="-11"/>
          <w:sz w:val="28"/>
          <w:szCs w:val="28"/>
          <w:lang w:val="en-US" w:eastAsia="zh-CN"/>
        </w:rPr>
        <w:t>、</w:t>
      </w:r>
      <w:r>
        <w:rPr>
          <w:rFonts w:ascii="仿宋" w:hAnsi="仿宋" w:eastAsia="仿宋" w:cs="仿宋"/>
          <w:color w:val="auto"/>
          <w:spacing w:val="-11"/>
          <w:sz w:val="28"/>
          <w:szCs w:val="28"/>
          <w:lang w:val="en-US" w:eastAsia="zh-CN"/>
        </w:rPr>
        <w:t>学籍证明</w:t>
      </w:r>
      <w:r>
        <w:rPr>
          <w:rFonts w:hint="eastAsia" w:ascii="仿宋" w:hAnsi="仿宋" w:eastAsia="仿宋" w:cs="仿宋"/>
          <w:color w:val="auto"/>
          <w:spacing w:val="-11"/>
          <w:sz w:val="28"/>
          <w:szCs w:val="28"/>
          <w:lang w:val="en-US" w:eastAsia="zh-CN"/>
        </w:rPr>
        <w:t>及意外保险单</w:t>
      </w:r>
      <w:r>
        <w:rPr>
          <w:rFonts w:ascii="仿宋" w:hAnsi="仿宋" w:eastAsia="仿宋" w:cs="仿宋"/>
          <w:color w:val="auto"/>
          <w:spacing w:val="-11"/>
          <w:sz w:val="28"/>
          <w:szCs w:val="28"/>
          <w:lang w:val="en-US" w:eastAsia="zh-CN"/>
        </w:rPr>
        <w:t>）。</w:t>
      </w:r>
    </w:p>
    <w:p w14:paraId="76894B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w:t>
      </w:r>
      <w:r>
        <w:rPr>
          <w:rFonts w:ascii="仿宋" w:hAnsi="仿宋" w:eastAsia="仿宋" w:cs="仿宋"/>
          <w:spacing w:val="-11"/>
          <w:sz w:val="28"/>
          <w:szCs w:val="28"/>
          <w:lang w:val="en-US" w:eastAsia="zh-CN"/>
        </w:rPr>
        <w:t>加密：</w:t>
      </w:r>
      <w:r>
        <w:rPr>
          <w:rFonts w:ascii="仿宋" w:hAnsi="仿宋" w:eastAsia="仿宋" w:cs="仿宋"/>
          <w:color w:val="auto"/>
          <w:spacing w:val="-11"/>
          <w:sz w:val="28"/>
          <w:szCs w:val="28"/>
          <w:lang w:val="en-US" w:eastAsia="zh-CN"/>
        </w:rPr>
        <w:t>竞赛当日进行两次加密，加</w:t>
      </w:r>
      <w:r>
        <w:rPr>
          <w:rFonts w:ascii="仿宋" w:hAnsi="仿宋" w:eastAsia="仿宋" w:cs="仿宋"/>
          <w:spacing w:val="-11"/>
          <w:sz w:val="28"/>
          <w:szCs w:val="28"/>
          <w:lang w:val="en-US" w:eastAsia="zh-CN"/>
        </w:rPr>
        <w:t>密后参赛选手中途不得擅自离开赛场。分别由两组加密裁判组织实施加密工作，管理加密结果。</w:t>
      </w:r>
    </w:p>
    <w:p w14:paraId="23B184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ascii="仿宋" w:hAnsi="仿宋" w:eastAsia="仿宋" w:cs="仿宋"/>
          <w:spacing w:val="-11"/>
          <w:sz w:val="28"/>
          <w:szCs w:val="28"/>
          <w:lang w:val="en-US" w:eastAsia="zh-CN"/>
        </w:rPr>
        <w:t>监督仲裁员全程监督加密过程。所有加密结果密封袋的封条均需相应的加密裁判和监督仲裁人员签字。</w:t>
      </w:r>
    </w:p>
    <w:p w14:paraId="3540499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（4）参赛队熟悉竞赛场地后，认为所提供的设备、工具等不符合竞赛规定或有异议时，参赛队领队可在半小时内提出书面报告，送交赛项执委会进行处理，超过时效将不予受理。</w:t>
      </w:r>
    </w:p>
    <w:p w14:paraId="1BD731D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w:t>
      </w:r>
      <w:r>
        <w:rPr>
          <w:rFonts w:ascii="仿宋" w:hAnsi="仿宋" w:eastAsia="仿宋" w:cs="仿宋"/>
          <w:spacing w:val="-11"/>
          <w:sz w:val="28"/>
          <w:szCs w:val="28"/>
          <w:lang w:val="en-US" w:eastAsia="zh-CN"/>
        </w:rPr>
        <w:t>.</w:t>
      </w:r>
      <w:r>
        <w:rPr>
          <w:rFonts w:hint="eastAsia" w:ascii="仿宋" w:hAnsi="仿宋" w:eastAsia="仿宋" w:cs="仿宋"/>
          <w:spacing w:val="-11"/>
          <w:sz w:val="28"/>
          <w:szCs w:val="28"/>
          <w:lang w:val="en-US" w:eastAsia="zh-CN"/>
        </w:rPr>
        <w:t>正式比赛</w:t>
      </w:r>
    </w:p>
    <w:p w14:paraId="1CB41DE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w:t>
      </w:r>
      <w:r>
        <w:rPr>
          <w:rFonts w:ascii="仿宋" w:hAnsi="仿宋" w:eastAsia="仿宋" w:cs="仿宋"/>
          <w:spacing w:val="-11"/>
          <w:sz w:val="28"/>
          <w:szCs w:val="28"/>
          <w:lang w:val="en-US" w:eastAsia="zh-CN"/>
        </w:rPr>
        <w:t>参赛选手凭赛位号</w:t>
      </w:r>
      <w:r>
        <w:rPr>
          <w:rFonts w:hint="eastAsia" w:ascii="仿宋" w:hAnsi="仿宋" w:eastAsia="仿宋" w:cs="仿宋"/>
          <w:spacing w:val="-11"/>
          <w:sz w:val="28"/>
          <w:szCs w:val="28"/>
          <w:lang w:val="en-US" w:eastAsia="zh-CN"/>
        </w:rPr>
        <w:t>提前10分钟</w:t>
      </w:r>
      <w:r>
        <w:rPr>
          <w:rFonts w:ascii="仿宋" w:hAnsi="仿宋" w:eastAsia="仿宋" w:cs="仿宋"/>
          <w:spacing w:val="-11"/>
          <w:sz w:val="28"/>
          <w:szCs w:val="28"/>
          <w:lang w:val="en-US" w:eastAsia="zh-CN"/>
        </w:rPr>
        <w:t>进入赛场，不得携带其他显示个人身份信息的物品，不得携带与竞赛无关的电子设备、通讯设备及其他相关资料与用品。现场裁判负责引导参赛队伍至赛位前等待竞赛指令。比赛开始前，在没有裁判允许的情况下，严禁随意触碰竞赛设施和阅读赛卷内容。</w:t>
      </w:r>
      <w:r>
        <w:rPr>
          <w:rFonts w:hint="eastAsia" w:ascii="仿宋" w:hAnsi="仿宋" w:eastAsia="仿宋" w:cs="仿宋"/>
          <w:spacing w:val="-11"/>
          <w:sz w:val="28"/>
          <w:szCs w:val="28"/>
          <w:lang w:val="en-US" w:eastAsia="zh-CN"/>
        </w:rPr>
        <w:t>比赛开始后迟到超过10分钟不得入场。</w:t>
      </w:r>
      <w:r>
        <w:rPr>
          <w:rFonts w:ascii="仿宋" w:hAnsi="仿宋" w:eastAsia="仿宋" w:cs="仿宋"/>
          <w:spacing w:val="-11"/>
          <w:sz w:val="28"/>
          <w:szCs w:val="28"/>
          <w:lang w:val="en-US" w:eastAsia="zh-CN"/>
        </w:rPr>
        <w:t>比赛中途不得离开赛场。竞赛过程中不得在任何地方出现与参赛者身份信息相关的内容，一经发现，以作弊论处，取消比赛成绩并通报。</w:t>
      </w:r>
    </w:p>
    <w:p w14:paraId="5F3C3A2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竞赛过程中，每个参赛队内部成员之间可以互相沟通，但不得与任何其他人员讨论问题，也不得向裁判、巡视和其他必须进入考场的工作人员询问与竞赛项目的操作流程和操作方法有关的问题，如有竞赛题目文字不清、软硬件环境故障的问题时，可向裁判员询问，成员间的沟通谈话不得影响到其他竞赛队伍.</w:t>
      </w:r>
    </w:p>
    <w:p w14:paraId="0BA561D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（3）竞赛过程中除裁判和其他必须进入考场的工作人员外，任何其他非竞赛选手不得进入竞赛场地。</w:t>
      </w:r>
    </w:p>
    <w:p w14:paraId="19CF3B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w:t>
      </w:r>
      <w:r>
        <w:rPr>
          <w:rFonts w:ascii="仿宋" w:hAnsi="仿宋" w:eastAsia="仿宋" w:cs="仿宋"/>
          <w:spacing w:val="-11"/>
          <w:sz w:val="28"/>
          <w:szCs w:val="28"/>
          <w:lang w:val="en-US" w:eastAsia="zh-CN"/>
        </w:rPr>
        <w:t>.竞赛过程中，如遇设备或系统等故障，参赛选手应举手示意</w:t>
      </w:r>
      <w:r>
        <w:rPr>
          <w:rFonts w:hint="eastAsia" w:ascii="仿宋" w:hAnsi="仿宋" w:eastAsia="仿宋" w:cs="仿宋"/>
          <w:spacing w:val="-11"/>
          <w:sz w:val="28"/>
          <w:szCs w:val="28"/>
          <w:lang w:val="en-US" w:eastAsia="zh-CN"/>
        </w:rPr>
        <w:t>，</w:t>
      </w:r>
      <w:r>
        <w:rPr>
          <w:rFonts w:ascii="仿宋" w:hAnsi="仿宋" w:eastAsia="仿宋" w:cs="仿宋"/>
          <w:spacing w:val="-11"/>
          <w:sz w:val="28"/>
          <w:szCs w:val="28"/>
          <w:lang w:val="en-US" w:eastAsia="zh-CN"/>
        </w:rPr>
        <w:t>裁判、技术人员等应及时予以解决。如遇身体不适，参赛选手应举手示意，现场医务人员按应急预案救治。如有其它问题，参赛选手应举手示意，裁判应按照有关要求及时予以答疑。</w:t>
      </w:r>
    </w:p>
    <w:p w14:paraId="24939E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w:t>
      </w:r>
      <w:r>
        <w:rPr>
          <w:rFonts w:ascii="仿宋" w:hAnsi="仿宋" w:eastAsia="仿宋" w:cs="仿宋"/>
          <w:spacing w:val="-11"/>
          <w:sz w:val="28"/>
          <w:szCs w:val="28"/>
          <w:lang w:val="en-US" w:eastAsia="zh-CN"/>
        </w:rPr>
        <w:t>.竞赛结束后，各参赛队伍成绩汇总成最终成绩单，经裁判长签字后进行公示。公示时间为2小时。参赛代表队若对赛事有异议，可由</w:t>
      </w:r>
      <w:r>
        <w:rPr>
          <w:rFonts w:hint="eastAsia" w:ascii="仿宋" w:hAnsi="仿宋" w:eastAsia="仿宋" w:cs="仿宋"/>
          <w:spacing w:val="-11"/>
          <w:sz w:val="28"/>
          <w:szCs w:val="28"/>
          <w:lang w:val="en-US" w:eastAsia="zh-CN"/>
        </w:rPr>
        <w:t>领队按规程提出书面申诉。</w:t>
      </w:r>
    </w:p>
    <w:p w14:paraId="3D1FE11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7.其他</w:t>
      </w:r>
    </w:p>
    <w:p w14:paraId="5B1CB8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（1）参赛选手应严格遵守赛场纪律，服从指挥，着装整洁，仪表端庄，讲文明礼貌。各地代表队之间应团结、友好、协作，避免各种矛盾发生。</w:t>
      </w:r>
    </w:p>
    <w:p w14:paraId="52C0054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（2）其他未尽事宜，将在竞赛指南或赛前说明会向各领队做详细说明。</w:t>
      </w:r>
    </w:p>
    <w:p w14:paraId="6EEDC6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spacing w:val="-11"/>
          <w:sz w:val="28"/>
          <w:szCs w:val="28"/>
          <w:lang w:val="en-US" w:eastAsia="zh-CN"/>
        </w:rPr>
      </w:pPr>
      <w:bookmarkStart w:id="11" w:name="bookmark11"/>
      <w:bookmarkEnd w:id="11"/>
      <w:r>
        <w:rPr>
          <w:rFonts w:hint="eastAsia" w:ascii="仿宋" w:hAnsi="仿宋" w:eastAsia="仿宋" w:cs="仿宋"/>
          <w:b/>
          <w:bCs/>
          <w:spacing w:val="4"/>
          <w:sz w:val="30"/>
          <w:szCs w:val="30"/>
          <w:lang w:val="en-US" w:eastAsia="zh-CN"/>
        </w:rPr>
        <w:t>七、竞赛流程</w:t>
      </w:r>
    </w:p>
    <w:p w14:paraId="7D6B34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1.竞赛流程</w:t>
      </w:r>
    </w:p>
    <w:p w14:paraId="1F7BD23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ascii="仿宋" w:hAnsi="仿宋" w:eastAsia="仿宋" w:cs="仿宋"/>
          <w:spacing w:val="-11"/>
          <w:sz w:val="28"/>
          <w:szCs w:val="28"/>
          <w:lang w:val="en-US" w:eastAsia="zh-CN"/>
        </w:rPr>
        <w:t>参赛队报到——介绍比赛规程并组织参赛者赛前熟悉场地——正式比赛——比赛结束（参赛队呈现比赛成果）——专家评委进行成绩评定——公布成绩（</w:t>
      </w:r>
      <w:r>
        <w:rPr>
          <w:rFonts w:hint="eastAsia" w:ascii="仿宋" w:hAnsi="仿宋" w:eastAsia="仿宋" w:cs="仿宋"/>
          <w:spacing w:val="-11"/>
          <w:sz w:val="28"/>
          <w:szCs w:val="28"/>
          <w:lang w:val="en-US" w:eastAsia="zh-CN"/>
        </w:rPr>
        <w:t>过程化多模态智能技术与应用</w:t>
      </w:r>
      <w:r>
        <w:rPr>
          <w:rFonts w:ascii="仿宋" w:hAnsi="仿宋" w:eastAsia="仿宋" w:cs="仿宋"/>
          <w:spacing w:val="-11"/>
          <w:sz w:val="28"/>
          <w:szCs w:val="28"/>
          <w:lang w:val="en-US" w:eastAsia="zh-CN"/>
        </w:rPr>
        <w:t>赛项市赛微信群、QQ群）</w:t>
      </w:r>
    </w:p>
    <w:p w14:paraId="2DFB380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2.竞赛时间</w:t>
      </w:r>
    </w:p>
    <w:p w14:paraId="26378AF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选手必</w:t>
      </w:r>
      <w:r>
        <w:rPr>
          <w:rFonts w:hint="eastAsia" w:ascii="仿宋" w:hAnsi="仿宋" w:eastAsia="仿宋" w:cs="仿宋"/>
          <w:color w:val="auto"/>
          <w:spacing w:val="-11"/>
          <w:sz w:val="28"/>
          <w:szCs w:val="28"/>
          <w:lang w:val="en-US" w:eastAsia="zh-CN"/>
        </w:rPr>
        <w:t>须在1.5小时分</w:t>
      </w:r>
      <w:r>
        <w:rPr>
          <w:rFonts w:hint="eastAsia" w:ascii="仿宋" w:hAnsi="仿宋" w:eastAsia="仿宋" w:cs="仿宋"/>
          <w:spacing w:val="-11"/>
          <w:sz w:val="28"/>
          <w:szCs w:val="28"/>
          <w:lang w:val="en-US" w:eastAsia="zh-CN"/>
        </w:rPr>
        <w:t>工协作完成比赛项目竞赛任务。</w:t>
      </w:r>
    </w:p>
    <w:p w14:paraId="17B7655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3.竞赛过程</w:t>
      </w:r>
    </w:p>
    <w:p w14:paraId="77F9CD8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（1）参赛选手入场和就位</w:t>
      </w:r>
    </w:p>
    <w:p w14:paraId="7FD79ED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参赛选手报到时一次加密抽取场次号(看报名队伍的数量决定场次)，比赛开始二次加密抽取工位号;</w:t>
      </w:r>
    </w:p>
    <w:p w14:paraId="1CFBB6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（2）竞赛过程</w:t>
      </w:r>
    </w:p>
    <w:p w14:paraId="12ADFD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在裁判长宣布比赛开始后，各参赛选手通过抽取的工位号找到比赛工位，正式进行竞赛，按照每个工位提供的任务书上的项目要求，完成每个项目任务，并按照任务要求提交和保存竞赛结果;</w:t>
      </w:r>
    </w:p>
    <w:p w14:paraId="694230B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（3）竞赛结束</w:t>
      </w:r>
    </w:p>
    <w:p w14:paraId="4646BDE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在竞赛规定时间到达后，裁判长会宣布竞赛结束，参赛选手停止所有操作，并按照裁判组要求有次序地离开竞赛场地。</w:t>
      </w:r>
    </w:p>
    <w:p w14:paraId="76909E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八</w:t>
      </w:r>
      <w:r>
        <w:rPr>
          <w:rFonts w:ascii="仿宋" w:hAnsi="仿宋" w:eastAsia="仿宋" w:cs="仿宋"/>
          <w:b/>
          <w:bCs/>
          <w:spacing w:val="4"/>
          <w:sz w:val="30"/>
          <w:szCs w:val="30"/>
          <w:lang w:val="en-US" w:eastAsia="zh-CN"/>
        </w:rPr>
        <w:t>、竞赛环境</w:t>
      </w:r>
    </w:p>
    <w:p w14:paraId="3F2695A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1.竞赛场地。竞赛现场设置竞赛区、裁判区、服务区、技术支持区。</w:t>
      </w:r>
    </w:p>
    <w:p w14:paraId="249C25C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现场保证良好的采光、照明和通风;提供稳定电和供电应急设备。同时提供指导教师休息场所。</w:t>
      </w:r>
    </w:p>
    <w:p w14:paraId="62F00E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2.竞赛设备。所有竞赛设备由赛项执委会负责提供和保障，竞赛区按照参赛队数量准备比赛所需的软硬件平台，为参赛队提供标准竞赛设备。</w:t>
      </w:r>
    </w:p>
    <w:p w14:paraId="3E91775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赛场给每个赛位提供380V单相三线交流电源(总功率不小于2.0KW)，供电系统有必要的安全保护措施，提供独立的电源保护装置和安全保护措施，每个比赛工位上标明编号。每个比赛间配有工作台，用于摆放计算机和其他调试设备工具等。配备2把工作椅(凳)。</w:t>
      </w:r>
    </w:p>
    <w:p w14:paraId="4F3AC31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4.技术支持区为参赛选手提供公用备件等竞赛相关设备。</w:t>
      </w:r>
    </w:p>
    <w:p w14:paraId="686191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5.服务区提供医疗等服务保障。</w:t>
      </w:r>
    </w:p>
    <w:p w14:paraId="2CADB7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pacing w:val="4"/>
          <w:sz w:val="30"/>
          <w:szCs w:val="30"/>
          <w:lang w:val="en-US" w:eastAsia="zh-CN"/>
        </w:rPr>
      </w:pPr>
      <w:bookmarkStart w:id="12" w:name="bookmark12"/>
      <w:bookmarkEnd w:id="12"/>
      <w:r>
        <w:rPr>
          <w:rFonts w:hint="eastAsia" w:ascii="仿宋" w:hAnsi="仿宋" w:eastAsia="仿宋" w:cs="仿宋"/>
          <w:b/>
          <w:bCs/>
          <w:spacing w:val="4"/>
          <w:sz w:val="30"/>
          <w:szCs w:val="30"/>
          <w:lang w:val="en-US" w:eastAsia="zh-CN"/>
        </w:rPr>
        <w:t>九、技术规范</w:t>
      </w:r>
    </w:p>
    <w:p w14:paraId="685AA8E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bookmarkStart w:id="13" w:name="bookmark13"/>
      <w:bookmarkEnd w:id="13"/>
      <w:r>
        <w:rPr>
          <w:rFonts w:hint="eastAsia" w:ascii="仿宋" w:hAnsi="仿宋" w:eastAsia="仿宋" w:cs="仿宋"/>
          <w:spacing w:val="-11"/>
          <w:sz w:val="28"/>
          <w:szCs w:val="28"/>
          <w:lang w:val="en-US" w:eastAsia="zh-CN"/>
        </w:rPr>
        <w:t>赛项参考制造大类自动化技术类、电子信息大类电子信息类相关专业的教学标准和专业课程标准，对接教学实施内容。</w:t>
      </w:r>
    </w:p>
    <w:p w14:paraId="081580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(一)相关知识与技能</w:t>
      </w:r>
    </w:p>
    <w:p w14:paraId="4266C6C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1.机械结构与电气调试</w:t>
      </w:r>
    </w:p>
    <w:p w14:paraId="4D2AFCE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2.软件工程技术</w:t>
      </w:r>
    </w:p>
    <w:p w14:paraId="41E26B5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3.计算机视觉基础理论与图像数据处理技术</w:t>
      </w:r>
    </w:p>
    <w:p w14:paraId="0DB2B5B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4.Python编程基础</w:t>
      </w:r>
    </w:p>
    <w:p w14:paraId="20D64AA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5.模型部署</w:t>
      </w:r>
    </w:p>
    <w:p w14:paraId="542FA1E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(二)技术标准</w:t>
      </w:r>
    </w:p>
    <w:p w14:paraId="031B76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1.GB/T 42755-2023:人工智能面向机器学习的数据标注规程;</w:t>
      </w:r>
    </w:p>
    <w:p w14:paraId="29674AF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2.GB/T 5271.31-2023:信息技术词汇第31部分人工智能机器学习;</w:t>
      </w:r>
    </w:p>
    <w:p w14:paraId="68F7C64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3.GB/T 41864-2022:信息技术计算机视觉术语;</w:t>
      </w:r>
    </w:p>
    <w:p w14:paraId="610EAAE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4.GB/T 41867-2022:信息技术人工智能性能评估指南;</w:t>
      </w:r>
    </w:p>
    <w:p w14:paraId="14A6E41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5.GB/T 36342-2018:信息技术学习、教育和培训教育云服务框架;</w:t>
      </w:r>
    </w:p>
    <w:p w14:paraId="59DEB8C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6.IS0/IEC 23053:2022:人工智能机器学习框架标准(Framework for Artificial Intelligence (AI) Systems Using Machine Learning (AI)；</w:t>
      </w:r>
    </w:p>
    <w:p w14:paraId="516C26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十、技术平台</w:t>
      </w:r>
    </w:p>
    <w:p w14:paraId="68CEA7A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竞赛硬件环境要求如下：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98"/>
        <w:gridCol w:w="5472"/>
        <w:gridCol w:w="998"/>
        <w:gridCol w:w="998"/>
      </w:tblGrid>
      <w:tr w14:paraId="1432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auto"/>
            <w:tcMar>
              <w:top w:w="80" w:type="dxa"/>
              <w:left w:w="80" w:type="dxa"/>
              <w:bottom w:w="80" w:type="dxa"/>
              <w:right w:w="80" w:type="dxa"/>
            </w:tcMar>
            <w:vAlign w:val="center"/>
          </w:tcPr>
          <w:p w14:paraId="505489A8">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序号</w:t>
            </w:r>
          </w:p>
        </w:tc>
        <w:tc>
          <w:tcPr>
            <w:tcW w:w="0" w:type="auto"/>
            <w:shd w:val="clear" w:color="auto" w:fill="auto"/>
            <w:tcMar>
              <w:top w:w="80" w:type="dxa"/>
              <w:left w:w="80" w:type="dxa"/>
              <w:bottom w:w="80" w:type="dxa"/>
              <w:right w:w="80" w:type="dxa"/>
            </w:tcMar>
            <w:vAlign w:val="center"/>
          </w:tcPr>
          <w:p w14:paraId="7420F17E">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设备名称</w:t>
            </w:r>
          </w:p>
        </w:tc>
        <w:tc>
          <w:tcPr>
            <w:tcW w:w="0" w:type="auto"/>
            <w:shd w:val="clear" w:color="auto" w:fill="auto"/>
            <w:tcMar>
              <w:top w:w="80" w:type="dxa"/>
              <w:left w:w="80" w:type="dxa"/>
              <w:bottom w:w="80" w:type="dxa"/>
              <w:right w:w="80" w:type="dxa"/>
            </w:tcMar>
            <w:vAlign w:val="center"/>
          </w:tcPr>
          <w:p w14:paraId="7D0E21AB">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单位</w:t>
            </w:r>
          </w:p>
        </w:tc>
        <w:tc>
          <w:tcPr>
            <w:tcW w:w="0" w:type="auto"/>
            <w:shd w:val="clear" w:color="auto" w:fill="auto"/>
            <w:tcMar>
              <w:top w:w="80" w:type="dxa"/>
              <w:left w:w="80" w:type="dxa"/>
              <w:bottom w:w="80" w:type="dxa"/>
              <w:right w:w="80" w:type="dxa"/>
            </w:tcMar>
            <w:vAlign w:val="center"/>
          </w:tcPr>
          <w:p w14:paraId="1E8EF687">
            <w:pPr>
              <w:keepNext w:val="0"/>
              <w:keepLines w:val="0"/>
              <w:widowControl/>
              <w:suppressLineNumbers w:val="0"/>
              <w:jc w:val="left"/>
              <w:rPr>
                <w:b/>
                <w:bCs/>
              </w:rPr>
            </w:pPr>
            <w:r>
              <w:rPr>
                <w:rFonts w:ascii="宋体" w:hAnsi="宋体" w:eastAsia="宋体" w:cs="宋体"/>
                <w:b/>
                <w:bCs/>
                <w:snapToGrid w:val="0"/>
                <w:color w:val="000000"/>
                <w:kern w:val="0"/>
                <w:sz w:val="24"/>
                <w:szCs w:val="24"/>
                <w:lang w:val="en-US" w:eastAsia="zh-CN" w:bidi="ar"/>
              </w:rPr>
              <w:t>数量</w:t>
            </w:r>
          </w:p>
        </w:tc>
      </w:tr>
      <w:tr w14:paraId="4EB8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80" w:type="dxa"/>
              <w:left w:w="80" w:type="dxa"/>
              <w:bottom w:w="80" w:type="dxa"/>
              <w:right w:w="80" w:type="dxa"/>
            </w:tcMar>
            <w:vAlign w:val="center"/>
          </w:tcPr>
          <w:p w14:paraId="3A51975A">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1</w:t>
            </w:r>
          </w:p>
        </w:tc>
        <w:tc>
          <w:tcPr>
            <w:tcW w:w="0" w:type="auto"/>
            <w:shd w:val="clear" w:color="auto" w:fill="auto"/>
            <w:tcMar>
              <w:top w:w="80" w:type="dxa"/>
              <w:left w:w="80" w:type="dxa"/>
              <w:bottom w:w="80" w:type="dxa"/>
              <w:right w:w="80" w:type="dxa"/>
            </w:tcMar>
            <w:vAlign w:val="center"/>
          </w:tcPr>
          <w:p w14:paraId="495A05AE">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过程化多模态智能技术考核设备</w:t>
            </w:r>
          </w:p>
        </w:tc>
        <w:tc>
          <w:tcPr>
            <w:tcW w:w="0" w:type="auto"/>
            <w:shd w:val="clear" w:color="auto" w:fill="auto"/>
            <w:tcMar>
              <w:top w:w="80" w:type="dxa"/>
              <w:left w:w="80" w:type="dxa"/>
              <w:bottom w:w="80" w:type="dxa"/>
              <w:right w:w="80" w:type="dxa"/>
            </w:tcMar>
            <w:vAlign w:val="center"/>
          </w:tcPr>
          <w:p w14:paraId="58056F0F">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套</w:t>
            </w:r>
          </w:p>
        </w:tc>
        <w:tc>
          <w:tcPr>
            <w:tcW w:w="0" w:type="auto"/>
            <w:shd w:val="clear" w:color="auto" w:fill="auto"/>
            <w:tcMar>
              <w:top w:w="80" w:type="dxa"/>
              <w:left w:w="80" w:type="dxa"/>
              <w:bottom w:w="80" w:type="dxa"/>
              <w:right w:w="80" w:type="dxa"/>
            </w:tcMar>
            <w:vAlign w:val="center"/>
          </w:tcPr>
          <w:p w14:paraId="5B2FFA23">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1</w:t>
            </w:r>
          </w:p>
        </w:tc>
      </w:tr>
      <w:tr w14:paraId="0446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80" w:type="dxa"/>
              <w:left w:w="80" w:type="dxa"/>
              <w:bottom w:w="80" w:type="dxa"/>
              <w:right w:w="80" w:type="dxa"/>
            </w:tcMar>
            <w:vAlign w:val="center"/>
          </w:tcPr>
          <w:p w14:paraId="79420F49">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2</w:t>
            </w:r>
          </w:p>
        </w:tc>
        <w:tc>
          <w:tcPr>
            <w:tcW w:w="0" w:type="auto"/>
            <w:shd w:val="clear" w:color="auto" w:fill="auto"/>
            <w:tcMar>
              <w:top w:w="80" w:type="dxa"/>
              <w:left w:w="80" w:type="dxa"/>
              <w:bottom w:w="80" w:type="dxa"/>
              <w:right w:w="80" w:type="dxa"/>
            </w:tcMar>
            <w:vAlign w:val="center"/>
          </w:tcPr>
          <w:p w14:paraId="3AE89594">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工具箱</w:t>
            </w:r>
          </w:p>
        </w:tc>
        <w:tc>
          <w:tcPr>
            <w:tcW w:w="0" w:type="auto"/>
            <w:shd w:val="clear" w:color="auto" w:fill="auto"/>
            <w:tcMar>
              <w:top w:w="80" w:type="dxa"/>
              <w:left w:w="80" w:type="dxa"/>
              <w:bottom w:w="80" w:type="dxa"/>
              <w:right w:w="80" w:type="dxa"/>
            </w:tcMar>
            <w:vAlign w:val="center"/>
          </w:tcPr>
          <w:p w14:paraId="7581E80B">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套</w:t>
            </w:r>
          </w:p>
        </w:tc>
        <w:tc>
          <w:tcPr>
            <w:tcW w:w="0" w:type="auto"/>
            <w:shd w:val="clear" w:color="auto" w:fill="auto"/>
            <w:tcMar>
              <w:top w:w="80" w:type="dxa"/>
              <w:left w:w="80" w:type="dxa"/>
              <w:bottom w:w="80" w:type="dxa"/>
              <w:right w:w="80" w:type="dxa"/>
            </w:tcMar>
            <w:vAlign w:val="center"/>
          </w:tcPr>
          <w:p w14:paraId="0F63C65F">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1</w:t>
            </w:r>
          </w:p>
        </w:tc>
      </w:tr>
      <w:tr w14:paraId="0113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80" w:type="dxa"/>
              <w:left w:w="80" w:type="dxa"/>
              <w:bottom w:w="80" w:type="dxa"/>
              <w:right w:w="80" w:type="dxa"/>
            </w:tcMar>
            <w:vAlign w:val="center"/>
          </w:tcPr>
          <w:p w14:paraId="5B93EB30">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3</w:t>
            </w:r>
          </w:p>
        </w:tc>
        <w:tc>
          <w:tcPr>
            <w:tcW w:w="0" w:type="auto"/>
            <w:shd w:val="clear" w:color="auto" w:fill="auto"/>
            <w:tcMar>
              <w:top w:w="80" w:type="dxa"/>
              <w:left w:w="80" w:type="dxa"/>
              <w:bottom w:w="80" w:type="dxa"/>
              <w:right w:w="80" w:type="dxa"/>
            </w:tcMar>
            <w:vAlign w:val="center"/>
          </w:tcPr>
          <w:p w14:paraId="711A68F2">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工作桌椅</w:t>
            </w:r>
          </w:p>
        </w:tc>
        <w:tc>
          <w:tcPr>
            <w:tcW w:w="0" w:type="auto"/>
            <w:shd w:val="clear" w:color="auto" w:fill="auto"/>
            <w:tcMar>
              <w:top w:w="80" w:type="dxa"/>
              <w:left w:w="80" w:type="dxa"/>
              <w:bottom w:w="80" w:type="dxa"/>
              <w:right w:w="80" w:type="dxa"/>
            </w:tcMar>
            <w:vAlign w:val="center"/>
          </w:tcPr>
          <w:p w14:paraId="620E16EF">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套</w:t>
            </w:r>
          </w:p>
        </w:tc>
        <w:tc>
          <w:tcPr>
            <w:tcW w:w="0" w:type="auto"/>
            <w:shd w:val="clear" w:color="auto" w:fill="auto"/>
            <w:tcMar>
              <w:top w:w="80" w:type="dxa"/>
              <w:left w:w="80" w:type="dxa"/>
              <w:bottom w:w="80" w:type="dxa"/>
              <w:right w:w="80" w:type="dxa"/>
            </w:tcMar>
            <w:vAlign w:val="center"/>
          </w:tcPr>
          <w:p w14:paraId="3A1E8298">
            <w:pPr>
              <w:keepNext w:val="0"/>
              <w:keepLines w:val="0"/>
              <w:widowControl/>
              <w:suppressLineNumbers w:val="0"/>
              <w:jc w:val="left"/>
              <w:rPr>
                <w:rFonts w:hint="eastAsia" w:eastAsia="宋体"/>
                <w:lang w:val="en-US" w:eastAsia="zh-CN"/>
              </w:rPr>
            </w:pPr>
            <w:r>
              <w:rPr>
                <w:rFonts w:hint="eastAsia" w:ascii="宋体" w:hAnsi="宋体" w:eastAsia="宋体" w:cs="宋体"/>
                <w:snapToGrid w:val="0"/>
                <w:color w:val="000000"/>
                <w:kern w:val="0"/>
                <w:sz w:val="24"/>
                <w:szCs w:val="24"/>
                <w:lang w:val="en-US" w:eastAsia="zh-CN" w:bidi="ar"/>
              </w:rPr>
              <w:t>1</w:t>
            </w:r>
          </w:p>
        </w:tc>
      </w:tr>
      <w:tr w14:paraId="114B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80" w:type="dxa"/>
              <w:left w:w="80" w:type="dxa"/>
              <w:bottom w:w="80" w:type="dxa"/>
              <w:right w:w="80" w:type="dxa"/>
            </w:tcMar>
            <w:vAlign w:val="center"/>
          </w:tcPr>
          <w:p w14:paraId="0CC06FFB">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4</w:t>
            </w:r>
          </w:p>
        </w:tc>
        <w:tc>
          <w:tcPr>
            <w:tcW w:w="0" w:type="auto"/>
            <w:shd w:val="clear" w:color="auto" w:fill="auto"/>
            <w:tcMar>
              <w:top w:w="80" w:type="dxa"/>
              <w:left w:w="80" w:type="dxa"/>
              <w:bottom w:w="80" w:type="dxa"/>
              <w:right w:w="80" w:type="dxa"/>
            </w:tcMar>
            <w:vAlign w:val="center"/>
          </w:tcPr>
          <w:p w14:paraId="27BFA272">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服务器（共用）</w:t>
            </w:r>
          </w:p>
        </w:tc>
        <w:tc>
          <w:tcPr>
            <w:tcW w:w="0" w:type="auto"/>
            <w:shd w:val="clear" w:color="auto" w:fill="auto"/>
            <w:tcMar>
              <w:top w:w="80" w:type="dxa"/>
              <w:left w:w="80" w:type="dxa"/>
              <w:bottom w:w="80" w:type="dxa"/>
              <w:right w:w="80" w:type="dxa"/>
            </w:tcMar>
            <w:vAlign w:val="center"/>
          </w:tcPr>
          <w:p w14:paraId="506AB46F">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t>台</w:t>
            </w:r>
          </w:p>
        </w:tc>
        <w:tc>
          <w:tcPr>
            <w:tcW w:w="0" w:type="auto"/>
            <w:shd w:val="clear" w:color="auto" w:fill="auto"/>
            <w:tcMar>
              <w:top w:w="80" w:type="dxa"/>
              <w:left w:w="80" w:type="dxa"/>
              <w:bottom w:w="80" w:type="dxa"/>
              <w:right w:w="80" w:type="dxa"/>
            </w:tcMar>
            <w:vAlign w:val="center"/>
          </w:tcPr>
          <w:p w14:paraId="0816F34F">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1</w:t>
            </w:r>
          </w:p>
        </w:tc>
      </w:tr>
    </w:tbl>
    <w:p w14:paraId="6A52B63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16" w:firstLineChars="200"/>
        <w:textAlignment w:val="baseline"/>
        <w:rPr>
          <w:rFonts w:hint="eastAsia" w:ascii="仿宋" w:hAnsi="仿宋" w:eastAsia="仿宋" w:cs="仿宋"/>
          <w:spacing w:val="-11"/>
          <w:sz w:val="28"/>
          <w:szCs w:val="28"/>
          <w:lang w:val="en-US" w:eastAsia="zh-CN"/>
        </w:rPr>
      </w:pPr>
    </w:p>
    <w:p w14:paraId="1A34378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本次竞赛平台为“过程化多模态智能技术考核设备”，竞赛平台集成了视觉单元，电气配盘以及大模型单元等。平台融合了视觉处理、模型部署等技术，通过竞赛，可培养学生对视觉识别定位处理、智能机器人系统装调、自动化控制等综合应用能力。</w:t>
      </w:r>
    </w:p>
    <w:p w14:paraId="38E2CB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spacing w:val="-11"/>
          <w:sz w:val="28"/>
          <w:szCs w:val="28"/>
          <w:lang w:val="en-US" w:eastAsia="zh-CN"/>
        </w:rPr>
      </w:pPr>
      <w:bookmarkStart w:id="14" w:name="bookmark14"/>
      <w:bookmarkEnd w:id="14"/>
      <w:r>
        <w:rPr>
          <w:rFonts w:hint="eastAsia" w:ascii="仿宋" w:hAnsi="仿宋" w:eastAsia="仿宋" w:cs="仿宋"/>
          <w:b/>
          <w:bCs/>
          <w:spacing w:val="4"/>
          <w:sz w:val="30"/>
          <w:szCs w:val="30"/>
          <w:lang w:val="en-US" w:eastAsia="zh-CN"/>
        </w:rPr>
        <w:t>十一、成绩评定</w:t>
      </w:r>
    </w:p>
    <w:p w14:paraId="4678248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（一）评分标准制定原则</w:t>
      </w:r>
    </w:p>
    <w:p w14:paraId="08827C9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参照机器视觉、信息技术、自动化集成相关行业企业规范，依据选手完成竞赛任务的情况，按照竞赛标准进行现场评分。评价方式采用过程评价与结果评价相结合，工艺评价与功能评价相结合，能力评价与职业素养评价相结合，本着“科学严谨、公平公正、可操作性强”的原则制定评分标准。</w:t>
      </w:r>
    </w:p>
    <w:p w14:paraId="44EC99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（二）评分方法</w:t>
      </w:r>
    </w:p>
    <w:p w14:paraId="6ED138B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采取分步得分、累计总分的计分方式，分别计算各子项得分计入总分。各竞赛项目和竞赛总分均按照百分制计分。当出现参赛队总分一样的情况，以完成任务时间短的为优。在比赛时段，参赛选手如出现扰乱赛场秩序、干扰裁判和监考正常工作等不文明行为的，由裁判长扣减该专项相应分数，情节严重的取消比赛资格，该专项任务成绩为0分。参赛选手有作弊行为的，取消比赛资格，该专项成绩为0分。参赛选手不得在比赛结果上标注含有本参赛队信息的记号，如有发现，取消奖项评比资格。</w:t>
      </w:r>
    </w:p>
    <w:p w14:paraId="7C33ED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color w:val="auto"/>
          <w:spacing w:val="-11"/>
          <w:sz w:val="28"/>
          <w:szCs w:val="28"/>
          <w:lang w:val="en-US" w:eastAsia="zh-CN"/>
        </w:rPr>
      </w:pPr>
      <w:r>
        <w:rPr>
          <w:rFonts w:hint="eastAsia" w:ascii="仿宋" w:hAnsi="仿宋" w:eastAsia="仿宋" w:cs="仿宋"/>
          <w:color w:val="auto"/>
          <w:spacing w:val="-11"/>
          <w:sz w:val="28"/>
          <w:szCs w:val="28"/>
          <w:lang w:val="en-US" w:eastAsia="zh-CN"/>
        </w:rPr>
        <w:t>（三）评分标准</w:t>
      </w:r>
    </w:p>
    <w:p w14:paraId="6CE4E70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color w:val="auto"/>
          <w:spacing w:val="-11"/>
          <w:sz w:val="28"/>
          <w:szCs w:val="28"/>
          <w:lang w:val="en-US" w:eastAsia="zh-CN"/>
        </w:rPr>
      </w:pPr>
      <w:r>
        <w:rPr>
          <w:rFonts w:hint="eastAsia" w:ascii="仿宋" w:hAnsi="仿宋" w:eastAsia="仿宋" w:cs="仿宋"/>
          <w:color w:val="auto"/>
          <w:spacing w:val="-11"/>
          <w:sz w:val="28"/>
          <w:szCs w:val="28"/>
          <w:lang w:val="en-US" w:eastAsia="zh-CN"/>
        </w:rPr>
        <w:t>根据赛题的竞赛内容设置评分标准，主要考察选手的基本知识，职业技能和职业素养等。竞赛评分将采用以客观评分为主，定性与定量结合的方法，客观公正地评出各赛项任务的分数，总分为100分，根据评分标准精确打分，具体评分细则表如下；详细的评分以最终的赛题评分标准为准。</w:t>
      </w:r>
    </w:p>
    <w:p w14:paraId="22E33AF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jc w:val="center"/>
        <w:textAlignment w:val="baseline"/>
        <w:rPr>
          <w:rFonts w:hint="eastAsia" w:ascii="仿宋" w:hAnsi="仿宋" w:eastAsia="仿宋" w:cs="仿宋"/>
          <w:color w:val="auto"/>
          <w:spacing w:val="-11"/>
          <w:sz w:val="28"/>
          <w:szCs w:val="28"/>
          <w:lang w:val="en-US" w:eastAsia="zh-CN"/>
        </w:rPr>
      </w:pPr>
      <w:r>
        <w:rPr>
          <w:rFonts w:hint="eastAsia" w:ascii="仿宋" w:hAnsi="仿宋" w:eastAsia="仿宋" w:cs="仿宋"/>
          <w:sz w:val="28"/>
          <w:szCs w:val="28"/>
        </w:rPr>
        <w:t>评分细则表</w:t>
      </w:r>
    </w:p>
    <w:p w14:paraId="643DAAD3">
      <w:pPr>
        <w:spacing w:line="560" w:lineRule="exact"/>
        <w:rPr>
          <w:rFonts w:hint="eastAsia" w:ascii="仿宋" w:hAnsi="仿宋" w:eastAsia="仿宋" w:cs="仿宋"/>
          <w:sz w:val="24"/>
          <w:szCs w:val="24"/>
          <w:lang w:eastAsia="zh-CN"/>
        </w:rPr>
      </w:pPr>
      <w:r>
        <w:rPr>
          <w:rFonts w:hint="eastAsia" w:ascii="仿宋" w:hAnsi="仿宋" w:eastAsia="仿宋" w:cs="仿宋"/>
          <w:sz w:val="24"/>
          <w:szCs w:val="24"/>
        </w:rPr>
        <w:t>任务1.教师端接线规则的设定</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50％</w:t>
      </w:r>
      <w:r>
        <w:rPr>
          <w:rFonts w:hint="eastAsia" w:ascii="仿宋" w:hAnsi="仿宋" w:eastAsia="仿宋" w:cs="仿宋"/>
          <w:sz w:val="24"/>
          <w:szCs w:val="24"/>
          <w:lang w:eastAsia="zh-CN"/>
        </w:rPr>
        <w:t>）</w:t>
      </w:r>
    </w:p>
    <w:tbl>
      <w:tblPr>
        <w:tblStyle w:val="9"/>
        <w:tblW w:w="80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8"/>
        <w:gridCol w:w="1884"/>
        <w:gridCol w:w="1235"/>
        <w:gridCol w:w="3204"/>
        <w:gridCol w:w="995"/>
      </w:tblGrid>
      <w:tr w14:paraId="53A7BC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68" w:type="dxa"/>
            <w:vAlign w:val="center"/>
          </w:tcPr>
          <w:p w14:paraId="09548DA2">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序号</w:t>
            </w:r>
          </w:p>
        </w:tc>
        <w:tc>
          <w:tcPr>
            <w:tcW w:w="1884" w:type="dxa"/>
            <w:vAlign w:val="center"/>
          </w:tcPr>
          <w:p w14:paraId="33FFCA52">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考试项目</w:t>
            </w:r>
          </w:p>
        </w:tc>
        <w:tc>
          <w:tcPr>
            <w:tcW w:w="1235" w:type="dxa"/>
            <w:vAlign w:val="center"/>
          </w:tcPr>
          <w:p w14:paraId="7E8C7A6F">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考试内容</w:t>
            </w:r>
          </w:p>
        </w:tc>
        <w:tc>
          <w:tcPr>
            <w:tcW w:w="3204" w:type="dxa"/>
            <w:vAlign w:val="center"/>
          </w:tcPr>
          <w:p w14:paraId="3761A20B">
            <w:pPr>
              <w:pStyle w:val="14"/>
              <w:ind w:firstLine="480"/>
              <w:rPr>
                <w:rFonts w:hint="eastAsia" w:ascii="仿宋" w:hAnsi="仿宋" w:eastAsia="仿宋" w:cs="Times New Roman"/>
                <w:kern w:val="0"/>
                <w:sz w:val="24"/>
                <w:szCs w:val="24"/>
              </w:rPr>
            </w:pPr>
            <w:r>
              <w:rPr>
                <w:rFonts w:hint="eastAsia" w:ascii="仿宋" w:hAnsi="仿宋" w:eastAsia="仿宋" w:cs="Times New Roman"/>
                <w:kern w:val="0"/>
                <w:sz w:val="24"/>
                <w:szCs w:val="24"/>
              </w:rPr>
              <w:t>评分标准</w:t>
            </w:r>
          </w:p>
        </w:tc>
        <w:tc>
          <w:tcPr>
            <w:tcW w:w="995" w:type="dxa"/>
            <w:vAlign w:val="center"/>
          </w:tcPr>
          <w:p w14:paraId="2E708D82">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得分</w:t>
            </w:r>
          </w:p>
        </w:tc>
      </w:tr>
      <w:tr w14:paraId="44BBC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6" w:hRule="atLeast"/>
          <w:jc w:val="center"/>
        </w:trPr>
        <w:tc>
          <w:tcPr>
            <w:tcW w:w="768" w:type="dxa"/>
            <w:vAlign w:val="center"/>
          </w:tcPr>
          <w:p w14:paraId="047376F0">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1</w:t>
            </w:r>
          </w:p>
        </w:tc>
        <w:tc>
          <w:tcPr>
            <w:tcW w:w="1884" w:type="dxa"/>
            <w:vAlign w:val="center"/>
          </w:tcPr>
          <w:p w14:paraId="34B31394">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建立PyCharm项目</w:t>
            </w:r>
          </w:p>
        </w:tc>
        <w:tc>
          <w:tcPr>
            <w:tcW w:w="1235" w:type="dxa"/>
            <w:vAlign w:val="center"/>
          </w:tcPr>
          <w:p w14:paraId="27FCC6F5">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lang w:val="en-US" w:eastAsia="zh-CN"/>
              </w:rPr>
              <w:t>PyCharm中新建项目</w:t>
            </w:r>
          </w:p>
        </w:tc>
        <w:tc>
          <w:tcPr>
            <w:tcW w:w="3204" w:type="dxa"/>
            <w:vAlign w:val="center"/>
          </w:tcPr>
          <w:p w14:paraId="2C3AE473">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能新建项目，加载给定rules.Py文件</w:t>
            </w:r>
          </w:p>
        </w:tc>
        <w:tc>
          <w:tcPr>
            <w:tcW w:w="995" w:type="dxa"/>
            <w:vMerge w:val="restart"/>
            <w:vAlign w:val="center"/>
          </w:tcPr>
          <w:p w14:paraId="1E90C4F7">
            <w:pPr>
              <w:pStyle w:val="14"/>
              <w:ind w:firstLine="120" w:firstLineChars="5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50</w:t>
            </w:r>
          </w:p>
        </w:tc>
      </w:tr>
      <w:tr w14:paraId="59E3D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6" w:hRule="atLeast"/>
          <w:jc w:val="center"/>
        </w:trPr>
        <w:tc>
          <w:tcPr>
            <w:tcW w:w="768" w:type="dxa"/>
            <w:vAlign w:val="center"/>
          </w:tcPr>
          <w:p w14:paraId="53BE6079">
            <w:pPr>
              <w:pStyle w:val="14"/>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2</w:t>
            </w:r>
          </w:p>
        </w:tc>
        <w:tc>
          <w:tcPr>
            <w:tcW w:w="1884" w:type="dxa"/>
            <w:vAlign w:val="center"/>
          </w:tcPr>
          <w:p w14:paraId="1C710F14">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程序编写</w:t>
            </w:r>
          </w:p>
        </w:tc>
        <w:tc>
          <w:tcPr>
            <w:tcW w:w="1235" w:type="dxa"/>
            <w:vAlign w:val="center"/>
          </w:tcPr>
          <w:p w14:paraId="1B7C870D">
            <w:pPr>
              <w:pStyle w:val="14"/>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补全rules.Py文件</w:t>
            </w:r>
          </w:p>
        </w:tc>
        <w:tc>
          <w:tcPr>
            <w:tcW w:w="3204" w:type="dxa"/>
            <w:vAlign w:val="center"/>
          </w:tcPr>
          <w:p w14:paraId="10E69933">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根据文件补全率折合赋分</w:t>
            </w:r>
          </w:p>
        </w:tc>
        <w:tc>
          <w:tcPr>
            <w:tcW w:w="995" w:type="dxa"/>
            <w:vMerge w:val="continue"/>
            <w:tcBorders/>
            <w:vAlign w:val="center"/>
          </w:tcPr>
          <w:p w14:paraId="12F6FF88">
            <w:pPr>
              <w:pStyle w:val="14"/>
              <w:ind w:firstLine="120" w:firstLineChars="50"/>
              <w:rPr>
                <w:rFonts w:hint="default" w:ascii="仿宋" w:hAnsi="仿宋" w:eastAsia="仿宋" w:cs="Times New Roman"/>
                <w:kern w:val="0"/>
                <w:sz w:val="24"/>
                <w:szCs w:val="24"/>
                <w:lang w:val="en-US" w:eastAsia="zh-CN"/>
              </w:rPr>
            </w:pPr>
          </w:p>
        </w:tc>
      </w:tr>
      <w:tr w14:paraId="55877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6" w:hRule="atLeast"/>
          <w:jc w:val="center"/>
        </w:trPr>
        <w:tc>
          <w:tcPr>
            <w:tcW w:w="768" w:type="dxa"/>
            <w:vAlign w:val="center"/>
          </w:tcPr>
          <w:p w14:paraId="1E696487">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3</w:t>
            </w:r>
          </w:p>
        </w:tc>
        <w:tc>
          <w:tcPr>
            <w:tcW w:w="1884" w:type="dxa"/>
            <w:vAlign w:val="center"/>
          </w:tcPr>
          <w:p w14:paraId="25E75C73">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生成规则编辑界面并截图</w:t>
            </w:r>
          </w:p>
        </w:tc>
        <w:tc>
          <w:tcPr>
            <w:tcW w:w="1235" w:type="dxa"/>
            <w:vAlign w:val="center"/>
          </w:tcPr>
          <w:p w14:paraId="6A43D5F9">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运行rules.Py文件，根据给定原理图制定规则</w:t>
            </w:r>
          </w:p>
        </w:tc>
        <w:tc>
          <w:tcPr>
            <w:tcW w:w="3204" w:type="dxa"/>
            <w:vAlign w:val="center"/>
          </w:tcPr>
          <w:p w14:paraId="397845E2">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（1）要求电路元器件与触点一一对应；</w:t>
            </w:r>
          </w:p>
          <w:p w14:paraId="554B0134">
            <w:pPr>
              <w:pStyle w:val="14"/>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rPr>
              <w:t>（2）</w:t>
            </w:r>
            <w:r>
              <w:rPr>
                <w:rFonts w:hint="eastAsia" w:ascii="仿宋" w:hAnsi="仿宋" w:eastAsia="仿宋" w:cs="Times New Roman"/>
                <w:kern w:val="0"/>
                <w:sz w:val="24"/>
                <w:szCs w:val="24"/>
                <w:lang w:val="en-US" w:eastAsia="zh-CN"/>
              </w:rPr>
              <w:t>规则制定合理，完整正确</w:t>
            </w:r>
          </w:p>
          <w:p w14:paraId="141A4C2D">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（3）截图画面线条清晰不混乱</w:t>
            </w:r>
          </w:p>
        </w:tc>
        <w:tc>
          <w:tcPr>
            <w:tcW w:w="995" w:type="dxa"/>
            <w:vMerge w:val="continue"/>
            <w:tcBorders/>
            <w:vAlign w:val="center"/>
          </w:tcPr>
          <w:p w14:paraId="7D43B1B5">
            <w:pPr>
              <w:pStyle w:val="14"/>
              <w:ind w:firstLine="120" w:firstLineChars="50"/>
              <w:rPr>
                <w:rFonts w:hint="default" w:ascii="仿宋" w:hAnsi="仿宋" w:eastAsia="仿宋" w:cs="Times New Roman"/>
                <w:kern w:val="0"/>
                <w:sz w:val="24"/>
                <w:szCs w:val="24"/>
                <w:lang w:val="en-US" w:eastAsia="zh-CN"/>
              </w:rPr>
            </w:pPr>
          </w:p>
        </w:tc>
      </w:tr>
      <w:tr w14:paraId="10425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6" w:hRule="atLeast"/>
          <w:jc w:val="center"/>
        </w:trPr>
        <w:tc>
          <w:tcPr>
            <w:tcW w:w="768" w:type="dxa"/>
            <w:vAlign w:val="center"/>
          </w:tcPr>
          <w:p w14:paraId="7F7BB717">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4</w:t>
            </w:r>
          </w:p>
        </w:tc>
        <w:tc>
          <w:tcPr>
            <w:tcW w:w="1884" w:type="dxa"/>
            <w:vAlign w:val="center"/>
          </w:tcPr>
          <w:p w14:paraId="39C3FB9C">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考核标准生成</w:t>
            </w:r>
          </w:p>
        </w:tc>
        <w:tc>
          <w:tcPr>
            <w:tcW w:w="1235" w:type="dxa"/>
            <w:vAlign w:val="center"/>
          </w:tcPr>
          <w:p w14:paraId="0AEC86A3">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根据电路图给出规则文件</w:t>
            </w:r>
          </w:p>
        </w:tc>
        <w:tc>
          <w:tcPr>
            <w:tcW w:w="3204" w:type="dxa"/>
            <w:vAlign w:val="center"/>
          </w:tcPr>
          <w:p w14:paraId="243FA91C">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生成</w:t>
            </w:r>
            <w:r>
              <w:rPr>
                <w:rFonts w:hint="eastAsia" w:ascii="仿宋" w:hAnsi="仿宋" w:eastAsia="仿宋" w:cs="Times New Roman"/>
                <w:kern w:val="0"/>
                <w:sz w:val="24"/>
                <w:szCs w:val="24"/>
                <w:lang w:val="en-US" w:eastAsia="zh-CN"/>
              </w:rPr>
              <w:t>json</w:t>
            </w:r>
            <w:r>
              <w:rPr>
                <w:rFonts w:hint="eastAsia" w:ascii="仿宋" w:hAnsi="仿宋" w:eastAsia="仿宋" w:cs="Times New Roman"/>
                <w:kern w:val="0"/>
                <w:sz w:val="24"/>
                <w:szCs w:val="24"/>
              </w:rPr>
              <w:t>文件</w:t>
            </w:r>
          </w:p>
        </w:tc>
        <w:tc>
          <w:tcPr>
            <w:tcW w:w="995" w:type="dxa"/>
            <w:vMerge w:val="continue"/>
            <w:tcBorders/>
            <w:vAlign w:val="center"/>
          </w:tcPr>
          <w:p w14:paraId="395AEC90">
            <w:pPr>
              <w:pStyle w:val="14"/>
              <w:ind w:firstLine="120" w:firstLineChars="50"/>
              <w:rPr>
                <w:rFonts w:hint="eastAsia" w:ascii="仿宋" w:hAnsi="仿宋" w:eastAsia="仿宋" w:cs="Times New Roman"/>
                <w:kern w:val="0"/>
                <w:sz w:val="24"/>
                <w:szCs w:val="24"/>
                <w:lang w:val="en-US" w:eastAsia="zh-CN"/>
              </w:rPr>
            </w:pPr>
          </w:p>
        </w:tc>
      </w:tr>
    </w:tbl>
    <w:p w14:paraId="71A4B32A">
      <w:pPr>
        <w:rPr>
          <w:rFonts w:hint="eastAsia" w:ascii="仿宋" w:hAnsi="仿宋" w:eastAsia="仿宋" w:cs="仿宋"/>
          <w:sz w:val="24"/>
          <w:szCs w:val="24"/>
        </w:rPr>
      </w:pPr>
    </w:p>
    <w:p w14:paraId="6D7EAC5E">
      <w:pPr>
        <w:rPr>
          <w:rFonts w:hint="eastAsia" w:ascii="仿宋" w:hAnsi="仿宋" w:eastAsia="仿宋" w:cs="仿宋"/>
          <w:sz w:val="24"/>
          <w:szCs w:val="24"/>
        </w:rPr>
      </w:pPr>
    </w:p>
    <w:p w14:paraId="6FBFDCC0">
      <w:r>
        <w:rPr>
          <w:rFonts w:hint="eastAsia" w:ascii="仿宋" w:hAnsi="仿宋" w:eastAsia="仿宋" w:cs="仿宋"/>
          <w:sz w:val="24"/>
          <w:szCs w:val="24"/>
        </w:rPr>
        <w:t>任务</w:t>
      </w: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ascii="仿宋" w:hAnsi="仿宋" w:eastAsia="仿宋" w:cs="仿宋"/>
          <w:sz w:val="24"/>
          <w:szCs w:val="24"/>
        </w:rPr>
        <w:t>过程化考核实验（</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ascii="仿宋" w:hAnsi="仿宋" w:eastAsia="仿宋" w:cs="仿宋"/>
          <w:sz w:val="24"/>
          <w:szCs w:val="24"/>
        </w:rPr>
        <w:t>）</w:t>
      </w:r>
    </w:p>
    <w:tbl>
      <w:tblPr>
        <w:tblStyle w:val="9"/>
        <w:tblW w:w="80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69"/>
        <w:gridCol w:w="1283"/>
        <w:gridCol w:w="1235"/>
        <w:gridCol w:w="3204"/>
        <w:gridCol w:w="995"/>
      </w:tblGrid>
      <w:tr w14:paraId="16EE5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9" w:type="dxa"/>
            <w:vAlign w:val="center"/>
          </w:tcPr>
          <w:p w14:paraId="222F571B">
            <w:pPr>
              <w:pStyle w:val="14"/>
              <w:ind w:firstLine="480"/>
              <w:rPr>
                <w:rFonts w:hint="eastAsia" w:ascii="仿宋" w:hAnsi="仿宋" w:eastAsia="仿宋" w:cs="Times New Roman"/>
                <w:kern w:val="0"/>
                <w:sz w:val="24"/>
                <w:szCs w:val="24"/>
              </w:rPr>
            </w:pPr>
            <w:r>
              <w:rPr>
                <w:rFonts w:hint="eastAsia" w:ascii="仿宋" w:hAnsi="仿宋" w:eastAsia="仿宋" w:cs="Times New Roman"/>
                <w:kern w:val="0"/>
                <w:sz w:val="24"/>
                <w:szCs w:val="24"/>
              </w:rPr>
              <w:t>序号</w:t>
            </w:r>
          </w:p>
        </w:tc>
        <w:tc>
          <w:tcPr>
            <w:tcW w:w="1283" w:type="dxa"/>
            <w:vAlign w:val="center"/>
          </w:tcPr>
          <w:p w14:paraId="30B76449">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考试项目</w:t>
            </w:r>
          </w:p>
        </w:tc>
        <w:tc>
          <w:tcPr>
            <w:tcW w:w="1235" w:type="dxa"/>
            <w:vAlign w:val="center"/>
          </w:tcPr>
          <w:p w14:paraId="015AE8FE">
            <w:pPr>
              <w:pStyle w:val="14"/>
              <w:rPr>
                <w:rFonts w:ascii="仿宋" w:hAnsi="仿宋" w:eastAsia="仿宋" w:cs="Times New Roman"/>
                <w:kern w:val="0"/>
                <w:sz w:val="24"/>
                <w:szCs w:val="24"/>
              </w:rPr>
            </w:pPr>
            <w:r>
              <w:rPr>
                <w:rFonts w:hint="eastAsia" w:ascii="仿宋" w:hAnsi="仿宋" w:eastAsia="仿宋" w:cs="Times New Roman"/>
                <w:kern w:val="0"/>
                <w:sz w:val="24"/>
                <w:szCs w:val="24"/>
              </w:rPr>
              <w:t>考试内容</w:t>
            </w:r>
          </w:p>
        </w:tc>
        <w:tc>
          <w:tcPr>
            <w:tcW w:w="3204" w:type="dxa"/>
            <w:vAlign w:val="center"/>
          </w:tcPr>
          <w:p w14:paraId="27C926E3">
            <w:pPr>
              <w:pStyle w:val="14"/>
              <w:ind w:firstLine="480"/>
              <w:rPr>
                <w:rFonts w:hint="eastAsia" w:ascii="仿宋" w:hAnsi="仿宋" w:eastAsia="仿宋" w:cs="Times New Roman"/>
                <w:kern w:val="0"/>
                <w:sz w:val="24"/>
                <w:szCs w:val="24"/>
              </w:rPr>
            </w:pPr>
            <w:r>
              <w:rPr>
                <w:rFonts w:hint="eastAsia" w:ascii="仿宋" w:hAnsi="仿宋" w:eastAsia="仿宋" w:cs="Times New Roman"/>
                <w:kern w:val="0"/>
                <w:sz w:val="24"/>
                <w:szCs w:val="24"/>
              </w:rPr>
              <w:t>评分标准</w:t>
            </w:r>
          </w:p>
        </w:tc>
        <w:tc>
          <w:tcPr>
            <w:tcW w:w="995" w:type="dxa"/>
            <w:vAlign w:val="center"/>
          </w:tcPr>
          <w:p w14:paraId="170AB7CC">
            <w:pPr>
              <w:pStyle w:val="14"/>
              <w:ind w:firstLine="120" w:firstLineChars="50"/>
              <w:rPr>
                <w:rFonts w:hint="eastAsia" w:ascii="仿宋" w:hAnsi="仿宋" w:eastAsia="仿宋" w:cs="Times New Roman"/>
                <w:kern w:val="0"/>
                <w:sz w:val="24"/>
                <w:szCs w:val="24"/>
              </w:rPr>
            </w:pPr>
            <w:r>
              <w:rPr>
                <w:rFonts w:hint="eastAsia" w:ascii="仿宋" w:hAnsi="仿宋" w:eastAsia="仿宋" w:cs="Times New Roman"/>
                <w:kern w:val="0"/>
                <w:sz w:val="24"/>
                <w:szCs w:val="24"/>
              </w:rPr>
              <w:t>得分</w:t>
            </w:r>
          </w:p>
        </w:tc>
      </w:tr>
      <w:tr w14:paraId="6D9A2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9" w:type="dxa"/>
            <w:vAlign w:val="center"/>
          </w:tcPr>
          <w:p w14:paraId="3ECD46F4">
            <w:pPr>
              <w:pStyle w:val="14"/>
              <w:ind w:firstLine="480"/>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lang w:val="en-US" w:eastAsia="zh-CN"/>
              </w:rPr>
              <w:t>1</w:t>
            </w:r>
          </w:p>
        </w:tc>
        <w:tc>
          <w:tcPr>
            <w:tcW w:w="1283" w:type="dxa"/>
            <w:vAlign w:val="center"/>
          </w:tcPr>
          <w:p w14:paraId="7F7E6C06">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规范</w:t>
            </w:r>
            <w:r>
              <w:rPr>
                <w:rFonts w:ascii="仿宋" w:hAnsi="仿宋" w:eastAsia="仿宋" w:cs="Times New Roman"/>
                <w:kern w:val="0"/>
                <w:sz w:val="24"/>
                <w:szCs w:val="24"/>
              </w:rPr>
              <w:t>接线操作</w:t>
            </w:r>
          </w:p>
        </w:tc>
        <w:tc>
          <w:tcPr>
            <w:tcW w:w="1235" w:type="dxa"/>
            <w:vAlign w:val="center"/>
          </w:tcPr>
          <w:p w14:paraId="30203312">
            <w:pPr>
              <w:pStyle w:val="14"/>
              <w:jc w:val="left"/>
              <w:rPr>
                <w:rFonts w:hint="eastAsia" w:ascii="仿宋" w:hAnsi="仿宋" w:eastAsia="仿宋" w:cs="Times New Roman"/>
                <w:kern w:val="0"/>
                <w:sz w:val="24"/>
                <w:szCs w:val="24"/>
                <w:lang w:eastAsia="zh-CN"/>
              </w:rPr>
            </w:pPr>
            <w:r>
              <w:rPr>
                <w:rFonts w:hint="eastAsia" w:ascii="仿宋" w:hAnsi="仿宋" w:eastAsia="仿宋" w:cs="Times New Roman"/>
                <w:kern w:val="0"/>
                <w:sz w:val="24"/>
                <w:szCs w:val="24"/>
              </w:rPr>
              <w:t>接线</w:t>
            </w:r>
            <w:r>
              <w:rPr>
                <w:rFonts w:hint="eastAsia" w:ascii="仿宋" w:hAnsi="仿宋" w:eastAsia="仿宋" w:cs="Times New Roman"/>
                <w:kern w:val="0"/>
                <w:sz w:val="24"/>
                <w:szCs w:val="24"/>
                <w:lang w:val="en-US" w:eastAsia="zh-CN"/>
              </w:rPr>
              <w:t>工艺</w:t>
            </w:r>
          </w:p>
        </w:tc>
        <w:tc>
          <w:tcPr>
            <w:tcW w:w="3204" w:type="dxa"/>
            <w:vAlign w:val="center"/>
          </w:tcPr>
          <w:p w14:paraId="4378EC3B">
            <w:pPr>
              <w:pStyle w:val="14"/>
              <w:rPr>
                <w:rFonts w:hint="eastAsia" w:ascii="仿宋" w:hAnsi="仿宋" w:eastAsia="仿宋" w:cs="Times New Roman"/>
                <w:kern w:val="0"/>
                <w:sz w:val="24"/>
                <w:szCs w:val="24"/>
              </w:rPr>
            </w:pPr>
            <w:r>
              <w:rPr>
                <w:rFonts w:ascii="仿宋" w:hAnsi="仿宋" w:eastAsia="仿宋"/>
                <w:sz w:val="24"/>
                <w:szCs w:val="24"/>
              </w:rPr>
              <w:t>（1）能按照要求完成全部接线，连接牢固、无松动；</w:t>
            </w:r>
            <w:r>
              <w:rPr>
                <w:rFonts w:ascii="仿宋" w:hAnsi="仿宋" w:eastAsia="仿宋"/>
                <w:sz w:val="24"/>
                <w:szCs w:val="24"/>
              </w:rPr>
              <w:br w:type="textWrapping"/>
            </w:r>
            <w:r>
              <w:rPr>
                <w:rFonts w:ascii="仿宋" w:hAnsi="仿宋" w:eastAsia="仿宋"/>
                <w:sz w:val="24"/>
                <w:szCs w:val="24"/>
              </w:rPr>
              <w:t>（2）接线顺序正确，无跨接、漏接、错接情况；</w:t>
            </w:r>
            <w:r>
              <w:rPr>
                <w:rFonts w:ascii="仿宋" w:hAnsi="仿宋" w:eastAsia="仿宋"/>
                <w:sz w:val="24"/>
                <w:szCs w:val="24"/>
              </w:rPr>
              <w:br w:type="textWrapping"/>
            </w:r>
            <w:r>
              <w:rPr>
                <w:rFonts w:ascii="仿宋" w:hAnsi="仿宋" w:eastAsia="仿宋"/>
                <w:sz w:val="24"/>
                <w:szCs w:val="24"/>
              </w:rPr>
              <w:t>（3）接线布局清晰，符合实验规范，不影响后续检测；</w:t>
            </w:r>
          </w:p>
        </w:tc>
        <w:tc>
          <w:tcPr>
            <w:tcW w:w="995" w:type="dxa"/>
            <w:vMerge w:val="restart"/>
            <w:vAlign w:val="center"/>
          </w:tcPr>
          <w:p w14:paraId="185EA489">
            <w:pPr>
              <w:pStyle w:val="14"/>
              <w:ind w:firstLine="120" w:firstLineChars="5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40</w:t>
            </w:r>
          </w:p>
        </w:tc>
      </w:tr>
      <w:tr w14:paraId="25A818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9" w:type="dxa"/>
            <w:vAlign w:val="center"/>
          </w:tcPr>
          <w:p w14:paraId="5FFC9CF9">
            <w:pPr>
              <w:pStyle w:val="14"/>
              <w:ind w:firstLine="48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2</w:t>
            </w:r>
          </w:p>
        </w:tc>
        <w:tc>
          <w:tcPr>
            <w:tcW w:w="1283" w:type="dxa"/>
            <w:vAlign w:val="center"/>
          </w:tcPr>
          <w:p w14:paraId="39017ADD">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图像采集</w:t>
            </w:r>
          </w:p>
        </w:tc>
        <w:tc>
          <w:tcPr>
            <w:tcW w:w="1235" w:type="dxa"/>
            <w:vAlign w:val="center"/>
          </w:tcPr>
          <w:p w14:paraId="42FB25AA">
            <w:pPr>
              <w:pStyle w:val="14"/>
              <w:jc w:val="left"/>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通过MVS软件截取电路盘照片</w:t>
            </w:r>
          </w:p>
        </w:tc>
        <w:tc>
          <w:tcPr>
            <w:tcW w:w="3204" w:type="dxa"/>
            <w:vAlign w:val="center"/>
          </w:tcPr>
          <w:p w14:paraId="0A2A51FA">
            <w:pPr>
              <w:pStyle w:val="14"/>
              <w:rPr>
                <w:rFonts w:hint="default" w:ascii="仿宋" w:hAnsi="仿宋" w:eastAsia="仿宋"/>
                <w:sz w:val="24"/>
                <w:szCs w:val="24"/>
                <w:lang w:val="en-US" w:eastAsia="zh-CN"/>
              </w:rPr>
            </w:pPr>
            <w:r>
              <w:rPr>
                <w:rFonts w:hint="eastAsia" w:ascii="仿宋" w:hAnsi="仿宋" w:eastAsia="仿宋"/>
                <w:sz w:val="24"/>
                <w:szCs w:val="24"/>
                <w:lang w:val="en-US" w:eastAsia="zh-CN"/>
              </w:rPr>
              <w:t>完整覆盖四排触点，图像清晰触点细节清晰可见</w:t>
            </w:r>
          </w:p>
        </w:tc>
        <w:tc>
          <w:tcPr>
            <w:tcW w:w="995" w:type="dxa"/>
            <w:vMerge w:val="continue"/>
            <w:tcBorders/>
            <w:vAlign w:val="center"/>
          </w:tcPr>
          <w:p w14:paraId="62C8FB93">
            <w:pPr>
              <w:pStyle w:val="14"/>
              <w:ind w:firstLine="120" w:firstLineChars="50"/>
              <w:rPr>
                <w:rFonts w:hint="eastAsia" w:ascii="仿宋" w:hAnsi="仿宋" w:eastAsia="仿宋" w:cs="Times New Roman"/>
                <w:kern w:val="0"/>
                <w:sz w:val="24"/>
                <w:szCs w:val="24"/>
                <w:lang w:val="en-US" w:eastAsia="zh-CN"/>
              </w:rPr>
            </w:pPr>
          </w:p>
        </w:tc>
      </w:tr>
      <w:tr w14:paraId="3206D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69" w:type="dxa"/>
            <w:vAlign w:val="center"/>
          </w:tcPr>
          <w:p w14:paraId="6F4E052D">
            <w:pPr>
              <w:pStyle w:val="14"/>
              <w:ind w:firstLine="480"/>
              <w:rPr>
                <w:rFonts w:hint="eastAsia" w:ascii="仿宋" w:hAnsi="仿宋" w:eastAsia="仿宋" w:cs="Times New Roman"/>
                <w:kern w:val="0"/>
                <w:sz w:val="24"/>
                <w:szCs w:val="24"/>
              </w:rPr>
            </w:pPr>
            <w:r>
              <w:rPr>
                <w:rFonts w:hint="eastAsia" w:ascii="仿宋" w:hAnsi="仿宋" w:eastAsia="仿宋" w:cs="Times New Roman"/>
                <w:kern w:val="0"/>
                <w:sz w:val="24"/>
                <w:szCs w:val="24"/>
              </w:rPr>
              <w:t>3</w:t>
            </w:r>
          </w:p>
        </w:tc>
        <w:tc>
          <w:tcPr>
            <w:tcW w:w="1283" w:type="dxa"/>
            <w:vAlign w:val="center"/>
          </w:tcPr>
          <w:p w14:paraId="4B816DED">
            <w:pPr>
              <w:pStyle w:val="14"/>
              <w:rPr>
                <w:rFonts w:hint="eastAsia" w:ascii="仿宋" w:hAnsi="仿宋" w:eastAsia="仿宋" w:cs="Times New Roman"/>
                <w:kern w:val="0"/>
                <w:sz w:val="24"/>
                <w:szCs w:val="24"/>
              </w:rPr>
            </w:pPr>
            <w:r>
              <w:rPr>
                <w:rFonts w:ascii="仿宋" w:hAnsi="仿宋" w:eastAsia="仿宋" w:cs="Times New Roman"/>
                <w:kern w:val="0"/>
                <w:sz w:val="24"/>
                <w:szCs w:val="24"/>
              </w:rPr>
              <w:t>推理操作</w:t>
            </w:r>
          </w:p>
        </w:tc>
        <w:tc>
          <w:tcPr>
            <w:tcW w:w="1235" w:type="dxa"/>
            <w:vAlign w:val="center"/>
          </w:tcPr>
          <w:p w14:paraId="68EDE2FE">
            <w:pPr>
              <w:pStyle w:val="14"/>
              <w:rPr>
                <w:rFonts w:hint="eastAsia" w:ascii="仿宋" w:hAnsi="仿宋" w:eastAsia="仿宋" w:cs="Times New Roman"/>
                <w:kern w:val="0"/>
                <w:sz w:val="24"/>
                <w:szCs w:val="24"/>
              </w:rPr>
            </w:pPr>
            <w:r>
              <w:rPr>
                <w:rFonts w:ascii="仿宋" w:hAnsi="仿宋" w:eastAsia="仿宋" w:cs="Times New Roman"/>
                <w:kern w:val="0"/>
                <w:sz w:val="24"/>
                <w:szCs w:val="24"/>
              </w:rPr>
              <w:t>利用软件对接线进行判断，得出分数</w:t>
            </w:r>
          </w:p>
        </w:tc>
        <w:tc>
          <w:tcPr>
            <w:tcW w:w="3204" w:type="dxa"/>
            <w:vAlign w:val="center"/>
          </w:tcPr>
          <w:p w14:paraId="57867FC9">
            <w:pPr>
              <w:pStyle w:val="14"/>
              <w:rPr>
                <w:rFonts w:hint="eastAsia" w:ascii="仿宋" w:hAnsi="仿宋" w:eastAsia="仿宋" w:cs="Times New Roman"/>
                <w:kern w:val="0"/>
                <w:sz w:val="24"/>
                <w:szCs w:val="24"/>
              </w:rPr>
            </w:pPr>
            <w:r>
              <w:rPr>
                <w:rFonts w:ascii="仿宋" w:hAnsi="仿宋" w:eastAsia="仿宋" w:cs="Times New Roman"/>
                <w:kern w:val="0"/>
                <w:sz w:val="24"/>
                <w:szCs w:val="24"/>
              </w:rPr>
              <w:t>软件推理过程中无</w:t>
            </w:r>
            <w:r>
              <w:rPr>
                <w:rFonts w:hint="eastAsia" w:ascii="仿宋" w:hAnsi="仿宋" w:eastAsia="仿宋" w:cs="Times New Roman"/>
                <w:kern w:val="0"/>
                <w:sz w:val="24"/>
                <w:szCs w:val="24"/>
              </w:rPr>
              <w:t>报错</w:t>
            </w:r>
            <w:r>
              <w:rPr>
                <w:rFonts w:ascii="仿宋" w:hAnsi="仿宋" w:eastAsia="仿宋" w:cs="Times New Roman"/>
                <w:kern w:val="0"/>
                <w:sz w:val="24"/>
                <w:szCs w:val="24"/>
              </w:rPr>
              <w:t>提示，能成功输出接线评分；</w:t>
            </w:r>
          </w:p>
        </w:tc>
        <w:tc>
          <w:tcPr>
            <w:tcW w:w="995" w:type="dxa"/>
            <w:vMerge w:val="continue"/>
            <w:tcBorders/>
            <w:vAlign w:val="center"/>
          </w:tcPr>
          <w:p w14:paraId="1CB801D1">
            <w:pPr>
              <w:pStyle w:val="14"/>
              <w:ind w:firstLine="120" w:firstLineChars="50"/>
              <w:rPr>
                <w:rFonts w:hint="default" w:ascii="仿宋" w:hAnsi="仿宋" w:eastAsia="仿宋" w:cs="Times New Roman"/>
                <w:kern w:val="0"/>
                <w:sz w:val="24"/>
                <w:szCs w:val="24"/>
                <w:lang w:val="en-US" w:eastAsia="zh-CN"/>
              </w:rPr>
            </w:pPr>
          </w:p>
        </w:tc>
      </w:tr>
    </w:tbl>
    <w:p w14:paraId="4E262A88">
      <w:pPr>
        <w:spacing w:line="500" w:lineRule="exact"/>
        <w:rPr>
          <w:rFonts w:hint="eastAsia" w:ascii="仿宋" w:hAnsi="仿宋" w:eastAsia="仿宋" w:cs="仿宋"/>
          <w:sz w:val="24"/>
          <w:szCs w:val="24"/>
        </w:rPr>
      </w:pPr>
    </w:p>
    <w:p w14:paraId="7D0C619D">
      <w:pPr>
        <w:spacing w:line="500" w:lineRule="exact"/>
        <w:rPr>
          <w:rFonts w:hint="eastAsia" w:ascii="仿宋" w:hAnsi="仿宋" w:eastAsia="仿宋" w:cs="仿宋"/>
          <w:sz w:val="24"/>
          <w:szCs w:val="24"/>
        </w:rPr>
      </w:pPr>
      <w:r>
        <w:rPr>
          <w:rFonts w:hint="eastAsia" w:ascii="仿宋" w:hAnsi="仿宋" w:eastAsia="仿宋" w:cs="仿宋"/>
          <w:sz w:val="24"/>
          <w:szCs w:val="24"/>
        </w:rPr>
        <w:t>任务</w:t>
      </w:r>
      <w:r>
        <w:rPr>
          <w:rFonts w:hint="eastAsia" w:ascii="仿宋" w:hAnsi="仿宋" w:eastAsia="仿宋" w:cs="仿宋"/>
          <w:sz w:val="24"/>
          <w:szCs w:val="24"/>
          <w:lang w:val="en-US" w:eastAsia="zh-CN"/>
        </w:rPr>
        <w:t>3</w:t>
      </w:r>
      <w:r>
        <w:rPr>
          <w:rFonts w:hint="eastAsia" w:ascii="仿宋" w:hAnsi="仿宋" w:eastAsia="仿宋" w:cs="仿宋"/>
          <w:sz w:val="24"/>
          <w:szCs w:val="24"/>
        </w:rPr>
        <w:t>.职业素养与安全意识（10</w:t>
      </w:r>
      <w:r>
        <w:rPr>
          <w:rFonts w:hint="eastAsia" w:ascii="仿宋" w:hAnsi="仿宋" w:eastAsia="仿宋" w:cs="仿宋"/>
          <w:sz w:val="24"/>
          <w:szCs w:val="24"/>
          <w:lang w:val="en-US" w:eastAsia="zh-CN"/>
        </w:rPr>
        <w:t>％</w:t>
      </w:r>
      <w:r>
        <w:rPr>
          <w:rFonts w:hint="eastAsia" w:ascii="仿宋" w:hAnsi="仿宋" w:eastAsia="仿宋" w:cs="仿宋"/>
          <w:sz w:val="24"/>
          <w:szCs w:val="24"/>
        </w:rPr>
        <w:t>）</w:t>
      </w:r>
    </w:p>
    <w:tbl>
      <w:tblPr>
        <w:tblStyle w:val="9"/>
        <w:tblW w:w="80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13"/>
        <w:gridCol w:w="1331"/>
        <w:gridCol w:w="1260"/>
        <w:gridCol w:w="3146"/>
        <w:gridCol w:w="1220"/>
      </w:tblGrid>
      <w:tr w14:paraId="65933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1113" w:type="dxa"/>
            <w:vAlign w:val="center"/>
          </w:tcPr>
          <w:p w14:paraId="30188610">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序号</w:t>
            </w:r>
          </w:p>
        </w:tc>
        <w:tc>
          <w:tcPr>
            <w:tcW w:w="1331" w:type="dxa"/>
            <w:vAlign w:val="center"/>
          </w:tcPr>
          <w:p w14:paraId="0B290FA7">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考试项目</w:t>
            </w:r>
          </w:p>
        </w:tc>
        <w:tc>
          <w:tcPr>
            <w:tcW w:w="1260" w:type="dxa"/>
            <w:vAlign w:val="center"/>
          </w:tcPr>
          <w:p w14:paraId="3E9B2370">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考试内容</w:t>
            </w:r>
          </w:p>
        </w:tc>
        <w:tc>
          <w:tcPr>
            <w:tcW w:w="3146" w:type="dxa"/>
            <w:vAlign w:val="center"/>
          </w:tcPr>
          <w:p w14:paraId="34F2489B">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评分标准</w:t>
            </w:r>
          </w:p>
        </w:tc>
        <w:tc>
          <w:tcPr>
            <w:tcW w:w="1220" w:type="dxa"/>
            <w:vAlign w:val="center"/>
          </w:tcPr>
          <w:p w14:paraId="029D22F3">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得分</w:t>
            </w:r>
          </w:p>
        </w:tc>
      </w:tr>
      <w:tr w14:paraId="797E6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jc w:val="center"/>
        </w:trPr>
        <w:tc>
          <w:tcPr>
            <w:tcW w:w="1113" w:type="dxa"/>
            <w:vMerge w:val="restart"/>
            <w:vAlign w:val="center"/>
          </w:tcPr>
          <w:p w14:paraId="4FD38322">
            <w:pPr>
              <w:pStyle w:val="14"/>
              <w:ind w:firstLine="240" w:firstLineChars="100"/>
              <w:rPr>
                <w:rFonts w:hint="eastAsia" w:ascii="仿宋" w:hAnsi="仿宋" w:eastAsia="仿宋" w:cs="Times New Roman"/>
                <w:kern w:val="0"/>
                <w:sz w:val="24"/>
                <w:szCs w:val="24"/>
              </w:rPr>
            </w:pPr>
            <w:r>
              <w:rPr>
                <w:rFonts w:hint="eastAsia" w:ascii="仿宋" w:hAnsi="仿宋" w:eastAsia="仿宋" w:cs="Times New Roman"/>
                <w:kern w:val="0"/>
                <w:sz w:val="24"/>
                <w:szCs w:val="24"/>
              </w:rPr>
              <w:t>1</w:t>
            </w:r>
          </w:p>
        </w:tc>
        <w:tc>
          <w:tcPr>
            <w:tcW w:w="1331" w:type="dxa"/>
            <w:vMerge w:val="restart"/>
            <w:vAlign w:val="center"/>
          </w:tcPr>
          <w:p w14:paraId="71361771">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职业素养与安全意识</w:t>
            </w:r>
          </w:p>
        </w:tc>
        <w:tc>
          <w:tcPr>
            <w:tcW w:w="1260" w:type="dxa"/>
            <w:vAlign w:val="center"/>
          </w:tcPr>
          <w:p w14:paraId="7172F571">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安全意识</w:t>
            </w:r>
          </w:p>
        </w:tc>
        <w:tc>
          <w:tcPr>
            <w:tcW w:w="3146" w:type="dxa"/>
            <w:vAlign w:val="center"/>
          </w:tcPr>
          <w:p w14:paraId="2C20A375">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（1）首次上电需请示。</w:t>
            </w:r>
          </w:p>
          <w:p w14:paraId="7C8220B9">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（2）不带电操作（设备合闸后接线改线的）。</w:t>
            </w:r>
          </w:p>
          <w:p w14:paraId="25A50825">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（3）其他危险用电情况，根据现场进行操作。</w:t>
            </w:r>
          </w:p>
        </w:tc>
        <w:tc>
          <w:tcPr>
            <w:tcW w:w="1220" w:type="dxa"/>
            <w:vMerge w:val="restart"/>
            <w:vAlign w:val="center"/>
          </w:tcPr>
          <w:p w14:paraId="7B574C57">
            <w:pPr>
              <w:pStyle w:val="14"/>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10</w:t>
            </w:r>
          </w:p>
        </w:tc>
      </w:tr>
      <w:tr w14:paraId="1C9CE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jc w:val="center"/>
        </w:trPr>
        <w:tc>
          <w:tcPr>
            <w:tcW w:w="1113" w:type="dxa"/>
            <w:vMerge w:val="continue"/>
            <w:vAlign w:val="center"/>
          </w:tcPr>
          <w:p w14:paraId="6CA57D14">
            <w:pPr>
              <w:pStyle w:val="14"/>
              <w:rPr>
                <w:rFonts w:hint="eastAsia" w:ascii="仿宋" w:hAnsi="仿宋" w:eastAsia="仿宋" w:cs="Times New Roman"/>
                <w:kern w:val="0"/>
                <w:sz w:val="24"/>
                <w:szCs w:val="24"/>
              </w:rPr>
            </w:pPr>
          </w:p>
        </w:tc>
        <w:tc>
          <w:tcPr>
            <w:tcW w:w="1331" w:type="dxa"/>
            <w:vMerge w:val="continue"/>
            <w:vAlign w:val="center"/>
          </w:tcPr>
          <w:p w14:paraId="717253E2">
            <w:pPr>
              <w:pStyle w:val="14"/>
              <w:rPr>
                <w:rFonts w:hint="eastAsia" w:ascii="仿宋" w:hAnsi="仿宋" w:eastAsia="仿宋" w:cs="Times New Roman"/>
                <w:kern w:val="0"/>
                <w:sz w:val="24"/>
                <w:szCs w:val="24"/>
              </w:rPr>
            </w:pPr>
          </w:p>
        </w:tc>
        <w:tc>
          <w:tcPr>
            <w:tcW w:w="1260" w:type="dxa"/>
            <w:vAlign w:val="center"/>
          </w:tcPr>
          <w:p w14:paraId="5C3EBFC5">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操作规范</w:t>
            </w:r>
          </w:p>
        </w:tc>
        <w:tc>
          <w:tcPr>
            <w:tcW w:w="3146" w:type="dxa"/>
            <w:vAlign w:val="center"/>
          </w:tcPr>
          <w:p w14:paraId="7FDE952E">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（1）操作过程中工具使用不合理。操作过程中设备、工具、耗材不乱放。</w:t>
            </w:r>
          </w:p>
        </w:tc>
        <w:tc>
          <w:tcPr>
            <w:tcW w:w="1220" w:type="dxa"/>
            <w:vMerge w:val="continue"/>
            <w:tcBorders/>
            <w:vAlign w:val="center"/>
          </w:tcPr>
          <w:p w14:paraId="45747124">
            <w:pPr>
              <w:pStyle w:val="14"/>
              <w:rPr>
                <w:rFonts w:hint="eastAsia" w:ascii="仿宋" w:hAnsi="仿宋" w:eastAsia="仿宋" w:cs="Times New Roman"/>
                <w:kern w:val="0"/>
                <w:sz w:val="24"/>
                <w:szCs w:val="24"/>
                <w:lang w:val="en-US" w:eastAsia="zh-CN"/>
              </w:rPr>
            </w:pPr>
          </w:p>
        </w:tc>
      </w:tr>
      <w:tr w14:paraId="3FC6D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jc w:val="center"/>
        </w:trPr>
        <w:tc>
          <w:tcPr>
            <w:tcW w:w="1113" w:type="dxa"/>
            <w:vMerge w:val="continue"/>
            <w:vAlign w:val="center"/>
          </w:tcPr>
          <w:p w14:paraId="222C971B">
            <w:pPr>
              <w:pStyle w:val="14"/>
              <w:rPr>
                <w:rFonts w:hint="eastAsia" w:ascii="仿宋" w:hAnsi="仿宋" w:eastAsia="仿宋" w:cs="Times New Roman"/>
                <w:kern w:val="0"/>
                <w:sz w:val="24"/>
                <w:szCs w:val="24"/>
              </w:rPr>
            </w:pPr>
          </w:p>
        </w:tc>
        <w:tc>
          <w:tcPr>
            <w:tcW w:w="1331" w:type="dxa"/>
            <w:vMerge w:val="continue"/>
            <w:vAlign w:val="center"/>
          </w:tcPr>
          <w:p w14:paraId="68B4C72F">
            <w:pPr>
              <w:pStyle w:val="14"/>
              <w:rPr>
                <w:rFonts w:hint="eastAsia" w:ascii="仿宋" w:hAnsi="仿宋" w:eastAsia="仿宋" w:cs="Times New Roman"/>
                <w:kern w:val="0"/>
                <w:sz w:val="24"/>
                <w:szCs w:val="24"/>
              </w:rPr>
            </w:pPr>
          </w:p>
        </w:tc>
        <w:tc>
          <w:tcPr>
            <w:tcW w:w="1260" w:type="dxa"/>
            <w:vAlign w:val="center"/>
          </w:tcPr>
          <w:p w14:paraId="586400A0">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赛场纪律</w:t>
            </w:r>
          </w:p>
        </w:tc>
        <w:tc>
          <w:tcPr>
            <w:tcW w:w="3146" w:type="dxa"/>
            <w:vAlign w:val="center"/>
          </w:tcPr>
          <w:p w14:paraId="61402752">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（1）听从裁判安排，不提前进行操作。</w:t>
            </w:r>
          </w:p>
          <w:p w14:paraId="62895BC6">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（2）听从裁判安排，比赛中止时停止操作。</w:t>
            </w:r>
          </w:p>
          <w:p w14:paraId="40142C38">
            <w:pPr>
              <w:pStyle w:val="14"/>
              <w:rPr>
                <w:rFonts w:hint="eastAsia" w:ascii="仿宋" w:hAnsi="仿宋" w:eastAsia="仿宋" w:cs="Times New Roman"/>
                <w:kern w:val="0"/>
                <w:sz w:val="24"/>
                <w:szCs w:val="24"/>
              </w:rPr>
            </w:pPr>
            <w:r>
              <w:rPr>
                <w:rFonts w:hint="eastAsia" w:ascii="仿宋" w:hAnsi="仿宋" w:eastAsia="仿宋" w:cs="Times New Roman"/>
                <w:kern w:val="0"/>
                <w:sz w:val="24"/>
                <w:szCs w:val="24"/>
              </w:rPr>
              <w:t>（3）在比赛中不得大声喧哗，不能影响他人比赛。</w:t>
            </w:r>
          </w:p>
        </w:tc>
        <w:tc>
          <w:tcPr>
            <w:tcW w:w="1220" w:type="dxa"/>
            <w:vMerge w:val="continue"/>
            <w:tcBorders/>
            <w:vAlign w:val="center"/>
          </w:tcPr>
          <w:p w14:paraId="7BA41742">
            <w:pPr>
              <w:pStyle w:val="14"/>
              <w:rPr>
                <w:rFonts w:hint="eastAsia" w:ascii="仿宋" w:hAnsi="仿宋" w:eastAsia="仿宋" w:cs="Times New Roman"/>
                <w:kern w:val="0"/>
                <w:sz w:val="24"/>
                <w:szCs w:val="24"/>
                <w:lang w:val="en-US" w:eastAsia="zh-CN"/>
              </w:rPr>
            </w:pPr>
          </w:p>
        </w:tc>
      </w:tr>
    </w:tbl>
    <w:p w14:paraId="1336502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2.赛项裁判组负责赛项成绩评定工作，设裁判长一名，全面负责赛项的裁判和管理工作。赛项裁判组本着“公开、公平、公正”的原则，根据评分标准，评定成绩。</w:t>
      </w:r>
    </w:p>
    <w:p w14:paraId="5DA6C7F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pPr>
      <w:r>
        <w:rPr>
          <w:rFonts w:hint="eastAsia" w:ascii="仿宋" w:hAnsi="仿宋" w:eastAsia="仿宋" w:cs="仿宋"/>
          <w:spacing w:val="-11"/>
          <w:sz w:val="28"/>
          <w:szCs w:val="28"/>
          <w:lang w:val="en-US" w:eastAsia="zh-CN"/>
        </w:rPr>
        <w:t>3.赛项最终得分：总分为100分（四舍五入保留两位小数）。最终成绩由裁判长签字确认后公布。</w:t>
      </w:r>
    </w:p>
    <w:p w14:paraId="11996E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pacing w:val="4"/>
          <w:sz w:val="30"/>
          <w:szCs w:val="30"/>
          <w:lang w:val="en-US" w:eastAsia="zh-CN"/>
        </w:rPr>
      </w:pPr>
      <w:bookmarkStart w:id="15" w:name="bookmark15"/>
      <w:bookmarkEnd w:id="15"/>
      <w:r>
        <w:rPr>
          <w:rFonts w:hint="eastAsia" w:ascii="仿宋" w:hAnsi="仿宋" w:eastAsia="仿宋" w:cs="仿宋"/>
          <w:b/>
          <w:bCs/>
          <w:spacing w:val="4"/>
          <w:sz w:val="30"/>
          <w:szCs w:val="30"/>
          <w:lang w:val="en-US" w:eastAsia="zh-CN"/>
        </w:rPr>
        <w:t>十二、奖项设定</w:t>
      </w:r>
    </w:p>
    <w:p w14:paraId="55C9A1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bookmarkStart w:id="16" w:name="bookmark16"/>
      <w:bookmarkEnd w:id="16"/>
      <w:r>
        <w:rPr>
          <w:rFonts w:hint="eastAsia" w:ascii="仿宋" w:hAnsi="仿宋" w:eastAsia="仿宋" w:cs="仿宋"/>
          <w:spacing w:val="-11"/>
          <w:sz w:val="28"/>
          <w:szCs w:val="28"/>
          <w:lang w:val="en-US" w:eastAsia="zh-CN"/>
        </w:rPr>
        <w:t>学生赛设团队奖，获奖总名额不超过报名总量的50%。</w:t>
      </w:r>
    </w:p>
    <w:p w14:paraId="566145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1.学生团队报名满10队（人）的，分设一、二、三等奖和优胜奖，各占5%、10%、15%、20%，小数点后四舍五入。</w:t>
      </w:r>
    </w:p>
    <w:p w14:paraId="46EBE9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b/>
          <w:bCs/>
          <w:spacing w:val="4"/>
          <w:sz w:val="30"/>
          <w:szCs w:val="30"/>
          <w:lang w:val="en-US" w:eastAsia="zh-CN"/>
        </w:rPr>
      </w:pPr>
      <w:r>
        <w:rPr>
          <w:rFonts w:hint="eastAsia" w:ascii="仿宋" w:hAnsi="仿宋" w:eastAsia="仿宋" w:cs="仿宋"/>
          <w:spacing w:val="-11"/>
          <w:sz w:val="28"/>
          <w:szCs w:val="28"/>
          <w:lang w:val="en-US" w:eastAsia="zh-CN"/>
        </w:rPr>
        <w:t>2.学生团队报名不足10个队（人）的，设一、二、三等奖各1个，50%限额内剩余名额可增设优胜奖。学生团队一、二等奖指导教师获优秀指导教师证书。</w:t>
      </w:r>
    </w:p>
    <w:p w14:paraId="7AEB77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spacing w:val="-11"/>
          <w:sz w:val="28"/>
          <w:szCs w:val="28"/>
          <w:lang w:val="en-US" w:eastAsia="zh-CN"/>
        </w:rPr>
      </w:pPr>
      <w:r>
        <w:rPr>
          <w:rFonts w:hint="eastAsia" w:ascii="仿宋" w:hAnsi="仿宋" w:eastAsia="仿宋" w:cs="仿宋"/>
          <w:b/>
          <w:bCs/>
          <w:spacing w:val="4"/>
          <w:sz w:val="30"/>
          <w:szCs w:val="30"/>
          <w:lang w:val="en-US" w:eastAsia="zh-CN"/>
        </w:rPr>
        <w:t>十三、赛场预案</w:t>
      </w:r>
    </w:p>
    <w:p w14:paraId="452C7BB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（一）非正常停电</w:t>
      </w:r>
    </w:p>
    <w:p w14:paraId="46869C6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竞赛现场如出现突发非正常停电的，按下述步骤进行处理：</w:t>
      </w:r>
    </w:p>
    <w:p w14:paraId="2C31490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1.裁判员提示参赛选手，工作人员提示观摩人员要保持镇静，防止踩踏事件发生。</w:t>
      </w:r>
    </w:p>
    <w:p w14:paraId="131D5C7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2.裁判员提示参赛选手在电源保护装置的有效时间内备份计算机操作数据，并等候处理决定。</w:t>
      </w:r>
    </w:p>
    <w:p w14:paraId="408FAAE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3.必要时，保卫人员开启安全通道，有序疏散现场人员离场。</w:t>
      </w:r>
    </w:p>
    <w:p w14:paraId="1586CAB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4.裁判长视情况决定启动备用电源或延迟竞赛。</w:t>
      </w:r>
    </w:p>
    <w:p w14:paraId="0C4B069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5.现场电力恢复后，由裁判组集体商定根据竞赛内容特点的不同可采用继续比赛、顺延比赛时间、重赛等处理办法。</w:t>
      </w:r>
    </w:p>
    <w:p w14:paraId="4BCC2A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（二）竞赛设备故障</w:t>
      </w:r>
    </w:p>
    <w:p w14:paraId="2421B23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竞赛过程中出现设备掉电、故障等意外时，按下列程序报告并处理：</w:t>
      </w:r>
    </w:p>
    <w:p w14:paraId="2771D05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1.竞赛过程中出现设备掉电、故障等意外时，现场裁判需及时确认情况，安排赛场技术支持人员进行处理，现场裁判登记详细情况，报裁判长批准后，可安排延长补足相应选手的比赛时间。</w:t>
      </w:r>
    </w:p>
    <w:p w14:paraId="43ADAE4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比赛过程中，选手如怀疑设备问题，且有明确证据确认故障由非选手因素造成，可向裁判提交书面说明，经技术人员判断和裁判长裁决认可，由裁判长裁决是否补时和补时长度，没有明确证据确认损坏由非选手因素造成设备损坏的，不予更换设备和补时。</w:t>
      </w:r>
    </w:p>
    <w:p w14:paraId="28B3C28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3.设备恢复正常后，由裁判组集体商定根据情况可采用继续比赛、顺延比赛时间、重赛等处理办法。</w:t>
      </w:r>
    </w:p>
    <w:p w14:paraId="4B60A66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（三）参赛队员发生意外受伤或急病等情况</w:t>
      </w:r>
    </w:p>
    <w:p w14:paraId="11FEA94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参赛队员发生意外受伤或急病等情况，应按下列步骤进行处理：</w:t>
      </w:r>
    </w:p>
    <w:p w14:paraId="0AF1478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1.参赛选手举手示意；</w:t>
      </w:r>
    </w:p>
    <w:p w14:paraId="452A1E1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2.现场医务人员迅速到达现场，救治或急送最近医院进行救治；</w:t>
      </w:r>
    </w:p>
    <w:p w14:paraId="7FA482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3.参赛队其他队员可在不违反有关规定的情况下，协同完成竞赛事项。</w:t>
      </w:r>
    </w:p>
    <w:p w14:paraId="2B059D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（四）参赛现场出现暴力，人员拥堵，急性传染病人员进入等情况，应按下述步骤进行处理：</w:t>
      </w:r>
    </w:p>
    <w:p w14:paraId="5A782E5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有关人员迅速向赛项总指挥汇报，并由赛项总指挥向赛项执委会汇报，并由赛项执委会根据事态发展情况确定是否及时报告公安部门，公共卫生部门及医疗部门，在保证赛场内人员人身安全的原则下，尽量不扩大事态；</w:t>
      </w:r>
    </w:p>
    <w:p w14:paraId="683C8B0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2.根据赛前制定的现场保卫人员的职责范围，以及突发情况应对的赛前演练安排，赛项保卫人员迅速就位，对赛场内除参赛队以外的其他人员进行有序疏散；</w:t>
      </w:r>
    </w:p>
    <w:p w14:paraId="6E77E04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3.人员疏散后进行现场清理，如消毒，找出突发事件隐患并进行处理等</w:t>
      </w:r>
    </w:p>
    <w:p w14:paraId="162639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4.进行处理后，在保证参赛队员人身安全的前提下，继续有序组织竞赛。</w:t>
      </w:r>
    </w:p>
    <w:p w14:paraId="17F399B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（五）暴雨洪灾，火灾等事故</w:t>
      </w:r>
    </w:p>
    <w:p w14:paraId="6B2792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如遇暴雨洪灾，火灾等事故，应按下述步骤进行处理：</w:t>
      </w:r>
    </w:p>
    <w:p w14:paraId="001BC2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1.赛项执委会负责与公安，医疗，气象，交通等部门取得联系，并根据情况确定是否继续竞赛；</w:t>
      </w:r>
    </w:p>
    <w:p w14:paraId="199988C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2.立即组织相关人员到现场，疏散人群，进行应急处理，如使用灭火装置灭掉明火等，必要时封存竞赛现场，停止竞赛；</w:t>
      </w:r>
    </w:p>
    <w:p w14:paraId="0948219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3.现场裁判做好参赛选手，工作人员做好观摩人员的思想工作，确保事态不人为扩张。</w:t>
      </w:r>
    </w:p>
    <w:p w14:paraId="1A9CE4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pacing w:val="4"/>
          <w:sz w:val="30"/>
          <w:szCs w:val="30"/>
          <w:lang w:val="en-US" w:eastAsia="zh-CN"/>
        </w:rPr>
      </w:pPr>
      <w:bookmarkStart w:id="17" w:name="bookmark17"/>
      <w:bookmarkEnd w:id="17"/>
      <w:r>
        <w:rPr>
          <w:rFonts w:hint="eastAsia" w:ascii="仿宋" w:hAnsi="仿宋" w:eastAsia="仿宋" w:cs="仿宋"/>
          <w:b/>
          <w:bCs/>
          <w:spacing w:val="4"/>
          <w:sz w:val="30"/>
          <w:szCs w:val="30"/>
          <w:lang w:val="en-US" w:eastAsia="zh-CN"/>
        </w:rPr>
        <w:t>十四、赛项安全</w:t>
      </w:r>
    </w:p>
    <w:p w14:paraId="12D04CC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为了确保大赛的顺利进行，赛项执委会采取切实有效措施保证大赛期间参赛选手、指导教师、工作人员及观众的人身安全。</w:t>
      </w:r>
    </w:p>
    <w:p w14:paraId="70E1F87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（一）比赛环境</w:t>
      </w:r>
    </w:p>
    <w:p w14:paraId="5E78D5F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执委会须在赛前组织专人对比赛现场进行考察，并对安全工作提出明确要求。赛场的布置，赛场内的器材、设备，应符合国家有关安全规定。如有必要，也可进行赛场仿真模拟测试，以发现可能出现的问题。承办单位赛前须按照执委会要求排除安全隐患。</w:t>
      </w:r>
    </w:p>
    <w:p w14:paraId="12B133E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2.赛场周围要设立警戒线，防止无关人员进入发生意外事件。比赛现场内应参照相关职业岗位的要求为选手提供必要的劳动保护。在具有危险性的操作环节，裁判员要严防选手出现错误操作。</w:t>
      </w:r>
    </w:p>
    <w:p w14:paraId="3D8D95E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3.承办单位应提供保证应急预案实施的条件。对于比赛内容涉及高空作业、可能有坠物、大用电量、易发生火灾等情况的赛项，必须明确制度和预案，并配备急救人员与设施。</w:t>
      </w:r>
    </w:p>
    <w:p w14:paraId="531AC19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4.执委会须会同承办单位制定开放赛场和体验区的人员疏导方案。赛场环境中存在人员密集、车流人流交错的区域，除了设置齐全的指示标志外，须增加引导人员，并开辟备用通道。</w:t>
      </w:r>
    </w:p>
    <w:p w14:paraId="4B3B66D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5.大赛期间，承办单位须在赛场管理的关键岗位，增加力量，建立安全管理日志。</w:t>
      </w:r>
    </w:p>
    <w:p w14:paraId="71C4DE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参赛选手进入赛位、赛事裁判工作人员进入工作场所，严禁携带通讯、照相摄录设备，禁止携带记录用具。如确有需要，由赛场统一配置、统一管理。赛项可根据需要配置安检设备对进入赛场重要部位的人员进行安检。</w:t>
      </w:r>
    </w:p>
    <w:p w14:paraId="56F7330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7.严格控制与参赛无关的易燃易爆以及各类危险品进入比赛场地，不允许随便携带书包进入赛场。</w:t>
      </w:r>
    </w:p>
    <w:p w14:paraId="2400F80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（二）组队责任</w:t>
      </w:r>
    </w:p>
    <w:p w14:paraId="1B66E9D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1.各学校代表队组成后，须制定相关管理制度，并对所有选手、指导教师进行安全教育。</w:t>
      </w:r>
    </w:p>
    <w:p w14:paraId="1024807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2.各参赛队伍须加强对参与比赛人员的安全管理，实现与赛场安全管理的对接。</w:t>
      </w:r>
    </w:p>
    <w:p w14:paraId="473910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default" w:ascii="仿宋" w:hAnsi="仿宋" w:eastAsia="仿宋" w:cs="仿宋"/>
          <w:color w:val="FF0000"/>
          <w:spacing w:val="-11"/>
          <w:sz w:val="28"/>
          <w:szCs w:val="28"/>
          <w:lang w:val="en-US" w:eastAsia="zh-CN"/>
        </w:rPr>
      </w:pPr>
      <w:r>
        <w:rPr>
          <w:rFonts w:hint="eastAsia" w:ascii="仿宋" w:hAnsi="仿宋" w:eastAsia="仿宋" w:cs="仿宋"/>
          <w:spacing w:val="-11"/>
          <w:sz w:val="28"/>
          <w:szCs w:val="28"/>
          <w:lang w:val="en-US" w:eastAsia="zh-CN"/>
        </w:rPr>
        <w:t>3</w:t>
      </w:r>
      <w:r>
        <w:rPr>
          <w:rFonts w:hint="eastAsia" w:ascii="仿宋" w:hAnsi="仿宋" w:eastAsia="仿宋" w:cs="仿宋"/>
          <w:color w:val="FF0000"/>
          <w:spacing w:val="-11"/>
          <w:sz w:val="28"/>
          <w:szCs w:val="28"/>
          <w:lang w:val="en-US" w:eastAsia="zh-CN"/>
        </w:rPr>
        <w:t>.</w:t>
      </w:r>
      <w:r>
        <w:rPr>
          <w:rFonts w:hint="eastAsia" w:ascii="仿宋" w:hAnsi="仿宋" w:eastAsia="仿宋" w:cs="仿宋"/>
          <w:color w:val="auto"/>
          <w:spacing w:val="-11"/>
          <w:sz w:val="28"/>
          <w:szCs w:val="28"/>
          <w:lang w:val="en-US" w:eastAsia="zh-CN"/>
        </w:rPr>
        <w:t>各学校组织参赛队时，须安排除参赛选手、指导教师、领队以外的随行人员购买大赛期间的人身意外伤害保险。</w:t>
      </w:r>
    </w:p>
    <w:p w14:paraId="1367470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（三）应急处理</w:t>
      </w:r>
    </w:p>
    <w:p w14:paraId="2096077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14:paraId="5A356A9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（四）处罚措施</w:t>
      </w:r>
    </w:p>
    <w:p w14:paraId="29EAD6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1.因参赛队伍原因造成重大安全事故的，取消其获奖资格。</w:t>
      </w:r>
    </w:p>
    <w:p w14:paraId="6DD999A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2.参赛队伍有发生重大安全事故隐患，经赛场工作人员提示、警告无效的，可取消其继续比赛的资格。</w:t>
      </w:r>
    </w:p>
    <w:p w14:paraId="120973D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3.赛事工作人员违规的，按照相应的制度追究责任。情节恶劣并造成重大安全事故的，由司法机关追究相应法律责任。</w:t>
      </w:r>
    </w:p>
    <w:p w14:paraId="663C1B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仿宋" w:hAnsi="仿宋" w:eastAsia="仿宋" w:cs="仿宋"/>
          <w:b/>
          <w:bCs/>
          <w:spacing w:val="4"/>
          <w:sz w:val="30"/>
          <w:szCs w:val="30"/>
          <w:lang w:val="en-US" w:eastAsia="zh-CN"/>
        </w:rPr>
      </w:pPr>
      <w:bookmarkStart w:id="18" w:name="bookmark18"/>
      <w:bookmarkEnd w:id="18"/>
      <w:r>
        <w:rPr>
          <w:rFonts w:hint="eastAsia" w:ascii="仿宋" w:hAnsi="仿宋" w:eastAsia="仿宋" w:cs="仿宋"/>
          <w:b/>
          <w:bCs/>
          <w:spacing w:val="4"/>
          <w:sz w:val="30"/>
          <w:szCs w:val="30"/>
          <w:lang w:val="en-US" w:eastAsia="zh-CN"/>
        </w:rPr>
        <w:t>十五、竞赛须知</w:t>
      </w:r>
    </w:p>
    <w:p w14:paraId="348D4FC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按照《唐山市教育局关于举办2026年全市中等职业学校技能竞赛的通知》等相关制度，分别阐述本赛项参赛队、指导教师、参赛选手、工作人员等应注意的重点事项。对参赛学生重点说明是否需要购买保险，对指导教师重点说明带队和指导要求，对参赛选手重点说明比赛纪律和仪表仪容，对工作人员重点说明工作规范和纪律等。</w:t>
      </w:r>
    </w:p>
    <w:p w14:paraId="3598AE8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（一）参赛队须知</w:t>
      </w:r>
    </w:p>
    <w:p w14:paraId="5C01FDE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1.参赛队名称统一使用学校名称命名，不接受跨校组队报名。</w:t>
      </w:r>
    </w:p>
    <w:p w14:paraId="118EAC8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2.参赛队按照大赛赛程安排，参赛选手报到时携带身份证和学籍证明材料，身份证和学籍证明材料交由赛项承办单位查验；大赛期间凭参赛证和身份证参加比赛及相关活动。</w:t>
      </w:r>
    </w:p>
    <w:p w14:paraId="3719DE1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color w:val="auto"/>
          <w:spacing w:val="-11"/>
          <w:sz w:val="28"/>
          <w:szCs w:val="28"/>
          <w:lang w:val="en-US" w:eastAsia="zh-CN"/>
        </w:rPr>
      </w:pPr>
      <w:r>
        <w:rPr>
          <w:rFonts w:hint="eastAsia" w:ascii="仿宋" w:hAnsi="仿宋" w:eastAsia="仿宋" w:cs="仿宋"/>
          <w:spacing w:val="-11"/>
          <w:sz w:val="28"/>
          <w:szCs w:val="28"/>
          <w:lang w:val="en-US" w:eastAsia="zh-CN"/>
        </w:rPr>
        <w:t>3.</w:t>
      </w:r>
      <w:r>
        <w:rPr>
          <w:rFonts w:hint="eastAsia" w:ascii="仿宋" w:hAnsi="仿宋" w:eastAsia="仿宋" w:cs="仿宋"/>
          <w:color w:val="auto"/>
          <w:spacing w:val="-11"/>
          <w:sz w:val="28"/>
          <w:szCs w:val="28"/>
          <w:lang w:val="en-US" w:eastAsia="zh-CN"/>
        </w:rPr>
        <w:t>各参赛队必须为每位参赛选手办理意外伤害险。报到时请出具校方为参赛选手在大赛期间办理的人身意外伤害保险保单复印件或提供校方开具的参赛选手人身意外伤害保险有效证明文件，以便工作人员核验。</w:t>
      </w:r>
    </w:p>
    <w:p w14:paraId="510F552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4.参赛队应该参加赛项执委会组织的开幕式、闭赛式等各项赛事活动。</w:t>
      </w:r>
    </w:p>
    <w:p w14:paraId="1B64187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5.在赛事期间，领队及参赛队其他成员不得私自接触裁判，凡发现有不当行为的，取消其参赛资格，成绩无效。</w:t>
      </w:r>
    </w:p>
    <w:p w14:paraId="3F3816C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w:t>
      </w:r>
      <w:r>
        <w:rPr>
          <w:rFonts w:hint="default" w:ascii="仿宋" w:hAnsi="仿宋" w:eastAsia="仿宋" w:cs="仿宋"/>
          <w:spacing w:val="-11"/>
          <w:sz w:val="28"/>
          <w:szCs w:val="28"/>
          <w:lang w:val="en-US" w:eastAsia="zh-CN"/>
        </w:rPr>
        <w:t>所有参赛人员须按照赛项规程要求按时完成赛项赛后评价工作。</w:t>
      </w:r>
    </w:p>
    <w:p w14:paraId="6A06847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7.领队须按时参加赛前领队会议，不得无故缺席；应积极做好本校参赛队的服务工作，协调参赛队与赛项组织机构及承办院校的对接工作。</w:t>
      </w:r>
    </w:p>
    <w:p w14:paraId="291F1CC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（二）指导教师须知</w:t>
      </w:r>
    </w:p>
    <w:p w14:paraId="5729B8D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color w:val="auto"/>
          <w:spacing w:val="-11"/>
          <w:sz w:val="28"/>
          <w:szCs w:val="28"/>
          <w:lang w:val="en-US" w:eastAsia="zh-CN"/>
        </w:rPr>
      </w:pPr>
      <w:r>
        <w:rPr>
          <w:rFonts w:hint="eastAsia" w:ascii="仿宋" w:hAnsi="仿宋" w:eastAsia="仿宋" w:cs="仿宋"/>
          <w:spacing w:val="-11"/>
          <w:sz w:val="28"/>
          <w:szCs w:val="28"/>
          <w:lang w:val="en-US" w:eastAsia="zh-CN"/>
        </w:rPr>
        <w:t>1.</w:t>
      </w:r>
      <w:r>
        <w:rPr>
          <w:rFonts w:hint="eastAsia" w:ascii="仿宋" w:hAnsi="仿宋" w:eastAsia="仿宋" w:cs="仿宋"/>
          <w:color w:val="auto"/>
          <w:spacing w:val="-11"/>
          <w:sz w:val="28"/>
          <w:szCs w:val="28"/>
          <w:lang w:val="en-US" w:eastAsia="zh-CN"/>
        </w:rPr>
        <w:t>指导教师应该根据赛项规程要求做好参赛选手保险办理工作，并积极做好选手的安全教育，参赛期间参赛学生的安全由参赛学校负责。</w:t>
      </w:r>
    </w:p>
    <w:p w14:paraId="087AF0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2.各代表队领队及指导教师要坚决执行竞赛的各项规定，加强对参赛人员的管理，做好赛前准备工作，督促选手带好证件等竞赛相关材料。</w:t>
      </w:r>
    </w:p>
    <w:p w14:paraId="066A9FA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3.竞赛过程中，除参加当场次竞赛的选手、执行裁判员、现场工作人员和经批准的人员外，领队、指导教师及其他人员一律不得进入竞赛现场。</w:t>
      </w:r>
    </w:p>
    <w:p w14:paraId="413F3B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参赛代表队若对竞赛过程有异议，在规定的时间内按照赛项指南规定和大赛制度与裁判、工作人员进行充分沟通或赛后提出申诉，不得在网络、微信群等各种媒体发表、传播有待核实信息和过激言论。对比赛过程中的争议问题，要按大赛制度规定程序处理，不得采取过激行为。</w:t>
      </w:r>
    </w:p>
    <w:p w14:paraId="558F549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5.对申诉的仲裁结果，领队要带头服从和执行，并做好选手工作。参赛选手不得因申诉或对处理意见不服而停止竞赛，否则以弃权处理。</w:t>
      </w:r>
    </w:p>
    <w:p w14:paraId="144E0A2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6.指导老师应及时查看大赛专用网页有关赛项的通知和内容，认真研究和掌握本赛项竞赛的规程、技术规范和赛场要求，指导选手做好赛前的一切技术准备和竞赛准备。</w:t>
      </w:r>
    </w:p>
    <w:p w14:paraId="00219E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（三）参赛选手须知</w:t>
      </w:r>
    </w:p>
    <w:p w14:paraId="576DA6B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1.参赛选手凭统一印制的参赛证和有效身份证件参加竞赛，应按有关要求如实填报个人信息，否则取消竞赛资格。</w:t>
      </w:r>
    </w:p>
    <w:p w14:paraId="27CD3E2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2.参赛选手应认真学习领会本次竞赛相关文件，自觉遵守大赛纪律，服从指挥，听从安排，文明参赛。如参赛选手因对裁判不服从而停止比赛，则以弃权处理。</w:t>
      </w:r>
    </w:p>
    <w:p w14:paraId="2470038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3.参赛选手不允许携带任何竞赛规程禁止使用的电子产品及通讯工具，以及其他与竞赛有关的资料和书籍，不得以任何方式泄露参赛院校、选手姓名等涉及竞赛场上应该保密的信息</w:t>
      </w:r>
    </w:p>
    <w:p w14:paraId="50BA75E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4.参赛选手应严格按照规定时间进入候考区和比赛场地，凭参赛证、身份证件检录，按要求入场，不得迟到早退。</w:t>
      </w:r>
    </w:p>
    <w:p w14:paraId="4E42C33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5.参赛选手应按抽签结果在指定位置就坐。</w:t>
      </w:r>
    </w:p>
    <w:p w14:paraId="0FFAEAF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6.参赛选手须按指令开始竞赛，在收到开赛信号前不得启动操作。各参赛队自行决定分工、工作程序和时间安排，在指定工位上完成竞赛项目。</w:t>
      </w:r>
    </w:p>
    <w:p w14:paraId="52755C6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7.各参赛选手必须按规范要求操作竞赛设备，不得人为损坏比赛所使用的仪器设备。</w:t>
      </w:r>
    </w:p>
    <w:p w14:paraId="3EA5754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8.竞赛期间，若因选手个人原因出现安全事件或设备故障不能进行竞赛的，由裁判组裁定其竞赛结束，保留竞赛资格，累计其有效竞赛成绩;非选手个人原因出现的设备故障，由裁判组做出裁决，可视具体情况给选手补足排除故障耗费时间。一旦出现较严重的安全事故，经裁判长批准后将立即取消其参赛资格。</w:t>
      </w:r>
    </w:p>
    <w:p w14:paraId="6A22415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9.竞赛时间终了，选手应全部结束操作。</w:t>
      </w:r>
    </w:p>
    <w:p w14:paraId="75D953C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10.在竞赛期间，未经执委会的批准，参赛选手不得将竞赛的相关信息私自公布。</w:t>
      </w:r>
    </w:p>
    <w:p w14:paraId="1198E3E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11.竞赛期间，参赛选手不得提前离开赛场。如特殊原因(如身体不适等)无法继续参赛的，需举手请示裁判，经裁判同意后方可离开赛场。选手离开赛场后不得在场外逗留，也不得再返回赛场。</w:t>
      </w:r>
    </w:p>
    <w:p w14:paraId="0BF306B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12.参赛选手对于认为有影响个人比赛成绩的裁判行为或设备故障等，应向指导老师反映，由指导老师按大赛制度规定进行申诉。参赛选手不得利用比赛相关的微信群、QQ群发表虚假信息和不当言论。</w:t>
      </w:r>
    </w:p>
    <w:p w14:paraId="7D1E234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default"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13</w:t>
      </w:r>
      <w:bookmarkStart w:id="19" w:name="_GoBack"/>
      <w:bookmarkEnd w:id="19"/>
      <w:r>
        <w:rPr>
          <w:rFonts w:hint="eastAsia" w:ascii="仿宋" w:hAnsi="仿宋" w:eastAsia="仿宋" w:cs="仿宋"/>
          <w:spacing w:val="-11"/>
          <w:sz w:val="28"/>
          <w:szCs w:val="28"/>
          <w:lang w:val="en-US" w:eastAsia="zh-CN"/>
        </w:rPr>
        <w:t>.为培养技能型人才的工作风格，在参赛期间，参赛选手应当注意保持工作环境及设备摆放，符合企业生产“6S”(即整理、整顿、清扫、清洁、安全和素养)的原则，如果过于脏乱，裁判员有权酌情扣分。</w:t>
      </w:r>
    </w:p>
    <w:p w14:paraId="79F68B3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（四）工作人员须知</w:t>
      </w:r>
    </w:p>
    <w:p w14:paraId="0F323A8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1.工作人员必须统一佩戴由大赛组委会签发的相应证件，着装整齐，服从领导，听从指挥，以高度负责的精神、严肃认真的态度做好各项工作。</w:t>
      </w:r>
    </w:p>
    <w:p w14:paraId="2E5A6F4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2.工作人员按照分工准时上岗，不得擅自离岗，应认真履行各自的工作职责，保证竞赛工作的顺利进行。如有急事需要离开岗位时，应经领导同意，并做好工作衔接。</w:t>
      </w:r>
    </w:p>
    <w:p w14:paraId="1856E8F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3.熟悉比赛规程，认真遵守各项比赛规则和工作要求。工作人员应在规定的区域内工作，未经许可，不得擅自进入竞赛场地。如需进场，需经过裁判长同意，核准证件，有裁判跟随入场。</w:t>
      </w:r>
    </w:p>
    <w:p w14:paraId="19924EA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4.工作人员不得影响参赛选手比赛，不允许有影响比赛公平的行为。</w:t>
      </w:r>
    </w:p>
    <w:p w14:paraId="3DC1EA6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5.严格遵守比赛纪律，如发现其他人员有违反比赛纪律的行为，应予以制止。情节严重的，应向竞赛组委会反映。</w:t>
      </w:r>
    </w:p>
    <w:p w14:paraId="3DD520F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6.如遇突发事件，须及时向裁判长报告，同时做好疏导工作，避免重大事故发生，确保竞赛圆满成功。</w:t>
      </w:r>
    </w:p>
    <w:p w14:paraId="46A3877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7.发扬无私奉献和团结协作的精神，提供热情、优质服务。</w:t>
      </w:r>
    </w:p>
    <w:p w14:paraId="5D9F38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default"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十六、申诉与仲裁</w:t>
      </w:r>
    </w:p>
    <w:p w14:paraId="1E08EB1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1.各参赛队对不符合大赛和赛项规程规定的事项，可向赛项监督仲裁组提出申诉。申诉主体为参赛队领队。参赛队领队可在比赛结束后(选手赛场比赛内容全部完成)1小时之内向监督仲裁组提出书面申诉。</w:t>
      </w:r>
    </w:p>
    <w:p w14:paraId="73F5F4E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2.书面申诉应对申诉事件的现象、发生时间、涉及人员、申诉依据等进行充分、实事求是的叙述，并由领队亲笔签名。非书面申诉不予受理。</w:t>
      </w:r>
    </w:p>
    <w:p w14:paraId="41A26C3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3.赛项监督仲裁组收到申诉报告后，应根据申诉事由进行审查，2小时内通知申诉方，告知申诉处理结果。</w:t>
      </w:r>
    </w:p>
    <w:p w14:paraId="17FF157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4.申诉人不得无故拒不接受处理结果，不允许采取过激行为刁难、攻击工作人员，否则视为放弃申诉。申诉人不满意赛项仲裁工作组的处理结果的，可向大赛上级部门提出复议申请。</w:t>
      </w:r>
    </w:p>
    <w:p w14:paraId="10BB25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5.处理结果由申诉人签收，不能代收，如在约定时间和地点申诉人离开，视为自行放弃申诉。</w:t>
      </w:r>
    </w:p>
    <w:p w14:paraId="3518B7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6.申诉方可随时提出放弃申诉。</w:t>
      </w:r>
    </w:p>
    <w:p w14:paraId="3177978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7.申诉方不得以任何理由采取过激行为扰乱赛场秩序。</w:t>
      </w:r>
    </w:p>
    <w:p w14:paraId="7E5A76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十七、其他</w:t>
      </w:r>
    </w:p>
    <w:p w14:paraId="3D50377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1.大赛任何工作都不应该破坏赛场周边环境。</w:t>
      </w:r>
    </w:p>
    <w:p w14:paraId="5251123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2.提倡绿色环保的理念，所有可循环利用的材料都应分类处理和收集。</w:t>
      </w:r>
    </w:p>
    <w:sectPr>
      <w:headerReference r:id="rId5" w:type="default"/>
      <w:footerReference r:id="rId6" w:type="default"/>
      <w:pgSz w:w="11906" w:h="16840"/>
      <w:pgMar w:top="1440" w:right="1800" w:bottom="1440" w:left="1800" w:header="0" w:footer="9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FDA4">
    <w:pPr>
      <w:spacing w:line="169" w:lineRule="auto"/>
      <w:ind w:left="4193"/>
      <w:rPr>
        <w:rFonts w:ascii="Calibri" w:hAnsi="Calibri" w:eastAsia="Calibri" w:cs="Calibri"/>
        <w:sz w:val="18"/>
        <w:szCs w:val="18"/>
      </w:rPr>
    </w:pPr>
    <w:r>
      <w:rPr>
        <w:rFonts w:ascii="Calibri" w:hAnsi="Calibri" w:eastAsia="Calibri" w:cs="Calibri"/>
        <w:spacing w:val="-6"/>
        <w:sz w:val="18"/>
        <w:szCs w:val="18"/>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748">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WE1YTdiMDViZWQyZDdkY2I3NjNmM2ZiZDUxNmVjZmYifQ=="/>
  </w:docVars>
  <w:rsids>
    <w:rsidRoot w:val="00000000"/>
    <w:rsid w:val="01767D1A"/>
    <w:rsid w:val="0295593C"/>
    <w:rsid w:val="05ED712E"/>
    <w:rsid w:val="073B493E"/>
    <w:rsid w:val="0FD13C5B"/>
    <w:rsid w:val="107203CA"/>
    <w:rsid w:val="13196D86"/>
    <w:rsid w:val="18E35B95"/>
    <w:rsid w:val="196D545F"/>
    <w:rsid w:val="19F651D6"/>
    <w:rsid w:val="1C890ECE"/>
    <w:rsid w:val="1C9812DE"/>
    <w:rsid w:val="1DD042F8"/>
    <w:rsid w:val="1E8E743C"/>
    <w:rsid w:val="21045BF0"/>
    <w:rsid w:val="25A604CD"/>
    <w:rsid w:val="26B15D74"/>
    <w:rsid w:val="2D650892"/>
    <w:rsid w:val="30D65186"/>
    <w:rsid w:val="312126F9"/>
    <w:rsid w:val="325230C1"/>
    <w:rsid w:val="340521E9"/>
    <w:rsid w:val="340708DE"/>
    <w:rsid w:val="36A4539E"/>
    <w:rsid w:val="39340B20"/>
    <w:rsid w:val="3A0A1FA3"/>
    <w:rsid w:val="3B4C5F3D"/>
    <w:rsid w:val="3F1C6DB3"/>
    <w:rsid w:val="40327E11"/>
    <w:rsid w:val="413138B2"/>
    <w:rsid w:val="42AA1C55"/>
    <w:rsid w:val="46732210"/>
    <w:rsid w:val="4BC266F6"/>
    <w:rsid w:val="4C185559"/>
    <w:rsid w:val="4C5E0AB3"/>
    <w:rsid w:val="4CB00042"/>
    <w:rsid w:val="53354ABF"/>
    <w:rsid w:val="541822DF"/>
    <w:rsid w:val="5575569C"/>
    <w:rsid w:val="576D449C"/>
    <w:rsid w:val="5C2A1931"/>
    <w:rsid w:val="5C8539FB"/>
    <w:rsid w:val="606D1D57"/>
    <w:rsid w:val="60AC5F91"/>
    <w:rsid w:val="64282F77"/>
    <w:rsid w:val="65C74B7E"/>
    <w:rsid w:val="6647558E"/>
    <w:rsid w:val="67D83DBB"/>
    <w:rsid w:val="6B037E3F"/>
    <w:rsid w:val="7171578D"/>
    <w:rsid w:val="74563266"/>
    <w:rsid w:val="758F0AAD"/>
    <w:rsid w:val="75A03E79"/>
    <w:rsid w:val="78E13360"/>
    <w:rsid w:val="7A2A2F91"/>
    <w:rsid w:val="7B3D3A04"/>
    <w:rsid w:val="7C3A64E7"/>
    <w:rsid w:val="7DEE7E9C"/>
    <w:rsid w:val="7E943CFC"/>
    <w:rsid w:val="7EB43F60"/>
    <w:rsid w:val="7EFE7085"/>
    <w:rsid w:val="7F7B44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semiHidden/>
    <w:qFormat/>
    <w:uiPriority w:val="0"/>
    <w:rPr>
      <w:rFonts w:ascii="Arial" w:hAnsi="Arial" w:eastAsia="Arial" w:cs="Arial"/>
      <w:sz w:val="21"/>
      <w:szCs w:val="21"/>
      <w:lang w:val="en-US" w:eastAsia="en-US"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lang w:val="en-US" w:eastAsia="en-US" w:bidi="ar-SA"/>
    </w:rPr>
  </w:style>
  <w:style w:type="paragraph" w:customStyle="1" w:styleId="14">
    <w:name w:val="表 居中"/>
    <w:basedOn w:val="1"/>
    <w:autoRedefine/>
    <w:qFormat/>
    <w:uiPriority w:val="0"/>
    <w:pPr>
      <w:jc w:val="left"/>
    </w:pPr>
    <w:rPr>
      <w:rFonts w:ascii="Times New Roman" w:hAnsi="Times New Roman" w:eastAsia="宋体"/>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9138</Words>
  <Characters>9506</Characters>
  <TotalTime>7</TotalTime>
  <ScaleCrop>false</ScaleCrop>
  <LinksUpToDate>false</LinksUpToDate>
  <CharactersWithSpaces>9521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2025-10-24T18:03:00Z</dcterms:created>
  <dc:creator>1</dc:creator>
  <cp:lastModifiedBy>阳光一米</cp:lastModifiedBy>
  <dcterms:modified xsi:type="dcterms:W3CDTF">2026-06-15T14:31:34Z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2026-06-04T10:45:53Z</vt:filetime>
  </property>
  <property fmtid="{D5CDD505-2E9C-101B-9397-08002B2CF9AE}" pid="4" name="KSOTemplateDocerSaveRecord">
    <vt:lpwstr>eyJoZGlkIjoiNjIyZTlkYjc5ZTUyZDI3ZDg2YzRkZDA0N2QyNDkwN2YiLCJ1c2VySWQiOiI3NjcwOTg1ODUifQ==</vt:lpwstr>
  </property>
  <property fmtid="{D5CDD505-2E9C-101B-9397-08002B2CF9AE}" pid="5" name="KSOProductBuildVer">
    <vt:lpwstr>2052-12.1.0.26895</vt:lpwstr>
  </property>
  <property fmtid="{D5CDD505-2E9C-101B-9397-08002B2CF9AE}" pid="6" name="ICV">
    <vt:lpwstr>BEC07EB4C632489BAF20CB42767AB323_12</vt:lpwstr>
  </property>
</Properties>
</file>