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85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spacing w:before="176" w:line="216" w:lineRule="auto"/>
        <w:ind w:firstLine="960" w:firstLineChars="200"/>
        <w:outlineLvl w:val="0"/>
        <w:rPr>
          <w:rFonts w:hint="eastAsia" w:ascii="宋体" w:hAnsi="宋体" w:eastAsia="宋体" w:cs="宋体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sz w:val="48"/>
          <w:szCs w:val="48"/>
          <w:lang w:val="en-US" w:eastAsia="zh-CN"/>
        </w:rPr>
        <w:t>2024年中等职业学校技能竞赛</w:t>
      </w:r>
    </w:p>
    <w:p>
      <w:pPr>
        <w:spacing w:before="176" w:line="216" w:lineRule="auto"/>
        <w:ind w:firstLine="1750" w:firstLineChars="500"/>
        <w:outlineLvl w:val="0"/>
        <w:rPr>
          <w:rFonts w:ascii="宋体" w:hAnsi="宋体" w:eastAsia="宋体" w:cs="宋体"/>
          <w:sz w:val="35"/>
          <w:szCs w:val="35"/>
        </w:rPr>
      </w:pPr>
      <w:r>
        <w:rPr>
          <w:rFonts w:hint="eastAsia" w:ascii="宋体" w:hAnsi="宋体" w:eastAsia="宋体" w:cs="宋体"/>
          <w:sz w:val="35"/>
          <w:szCs w:val="35"/>
          <w:lang w:val="en-US" w:eastAsia="zh-CN"/>
        </w:rPr>
        <w:t>教师组</w:t>
      </w:r>
      <w:r>
        <w:rPr>
          <w:rFonts w:ascii="宋体" w:hAnsi="宋体" w:eastAsia="宋体" w:cs="宋体"/>
          <w:sz w:val="35"/>
          <w:szCs w:val="35"/>
        </w:rPr>
        <w:t>美发项目技术工作文件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97" w:line="480" w:lineRule="auto"/>
        <w:ind w:left="3913" w:leftChars="1500" w:right="243" w:hanging="763" w:hangingChars="25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2"/>
          <w:sz w:val="30"/>
          <w:szCs w:val="30"/>
        </w:rPr>
        <w:t>2024年</w:t>
      </w:r>
      <w:r>
        <w:rPr>
          <w:rFonts w:hint="eastAsia" w:ascii="宋体" w:hAnsi="宋体" w:eastAsia="宋体" w:cs="宋体"/>
          <w:b/>
          <w:bCs/>
          <w:spacing w:val="2"/>
          <w:sz w:val="30"/>
          <w:szCs w:val="30"/>
          <w:lang w:val="en-US" w:eastAsia="zh-CN"/>
        </w:rPr>
        <w:t>6</w:t>
      </w:r>
      <w:r>
        <w:rPr>
          <w:rFonts w:ascii="宋体" w:hAnsi="宋体" w:eastAsia="宋体" w:cs="宋体"/>
          <w:b/>
          <w:bCs/>
          <w:spacing w:val="2"/>
          <w:sz w:val="30"/>
          <w:szCs w:val="30"/>
        </w:rPr>
        <w:t>月</w:t>
      </w:r>
    </w:p>
    <w:p>
      <w:pPr>
        <w:spacing w:line="480" w:lineRule="auto"/>
        <w:rPr>
          <w:rFonts w:ascii="宋体" w:hAnsi="宋体" w:eastAsia="宋体" w:cs="宋体"/>
          <w:sz w:val="30"/>
          <w:szCs w:val="30"/>
        </w:rPr>
      </w:pPr>
    </w:p>
    <w:p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tabs>
          <w:tab w:val="center" w:pos="4168"/>
        </w:tabs>
        <w:bidi w:val="0"/>
        <w:jc w:val="left"/>
        <w:rPr>
          <w:rFonts w:hint="eastAsia" w:eastAsia="宋体"/>
          <w:lang w:val="en-US" w:eastAsia="zh-CN"/>
        </w:rPr>
        <w:sectPr>
          <w:pgSz w:w="11906" w:h="16840"/>
          <w:pgMar w:top="1431" w:right="1785" w:bottom="0" w:left="1785" w:header="0" w:footer="0" w:gutter="0"/>
          <w:pgNumType w:fmt="decimal"/>
          <w:cols w:space="720" w:num="1"/>
        </w:sectPr>
      </w:pPr>
      <w:r>
        <w:rPr>
          <w:rFonts w:hint="eastAsia" w:eastAsia="宋体"/>
          <w:lang w:val="en-US" w:eastAsia="zh-CN"/>
        </w:rPr>
        <w:tab/>
      </w:r>
    </w:p>
    <w:p>
      <w:pPr>
        <w:spacing w:before="221" w:line="227" w:lineRule="auto"/>
        <w:ind w:left="3908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-29"/>
          <w:sz w:val="35"/>
          <w:szCs w:val="35"/>
        </w:rPr>
        <w:t>目</w:t>
      </w:r>
      <w:r>
        <w:rPr>
          <w:rFonts w:ascii="黑体" w:hAnsi="黑体" w:eastAsia="黑体" w:cs="黑体"/>
          <w:spacing w:val="14"/>
          <w:sz w:val="35"/>
          <w:szCs w:val="35"/>
        </w:rPr>
        <w:t xml:space="preserve">  </w:t>
      </w:r>
      <w:r>
        <w:rPr>
          <w:rFonts w:ascii="黑体" w:hAnsi="黑体" w:eastAsia="黑体" w:cs="黑体"/>
          <w:b/>
          <w:bCs/>
          <w:spacing w:val="-29"/>
          <w:sz w:val="35"/>
          <w:szCs w:val="35"/>
        </w:rPr>
        <w:t>录</w:t>
      </w: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sdt>
      <w:sdtPr>
        <w:rPr>
          <w:rFonts w:ascii="黑体" w:hAnsi="黑体" w:eastAsia="黑体" w:cs="黑体"/>
          <w:sz w:val="31"/>
          <w:szCs w:val="31"/>
        </w:rPr>
        <w:id w:val="1"/>
      </w:sdtPr>
      <w:sdtEndPr>
        <w:rPr>
          <w:rFonts w:ascii="黑体" w:hAnsi="黑体" w:eastAsia="黑体" w:cs="黑体"/>
          <w:sz w:val="31"/>
          <w:szCs w:val="31"/>
        </w:rPr>
      </w:sdtEndPr>
      <w:sdtContent>
        <w:p>
          <w:pPr>
            <w:pStyle w:val="2"/>
            <w:tabs>
              <w:tab w:val="right" w:leader="dot" w:pos="8260"/>
            </w:tabs>
            <w:spacing w:before="100" w:line="228" w:lineRule="auto"/>
            <w:ind w:left="91"/>
            <w:rPr>
              <w:sz w:val="31"/>
              <w:szCs w:val="31"/>
            </w:rPr>
          </w:pPr>
          <w:bookmarkStart w:id="0" w:name="bookmark1"/>
          <w:bookmarkEnd w:id="0"/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7"/>
              <w:sz w:val="31"/>
              <w:szCs w:val="31"/>
            </w:rPr>
            <w:t>一、技术描述</w:t>
          </w:r>
          <w:r>
            <w:rPr>
              <w:rFonts w:ascii="黑体" w:hAnsi="黑体" w:eastAsia="黑体" w:cs="黑体"/>
              <w:spacing w:val="-83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59"/>
              <w:sz w:val="31"/>
              <w:szCs w:val="31"/>
            </w:rPr>
            <w:t xml:space="preserve"> </w:t>
          </w:r>
          <w:r>
            <w:rPr>
              <w:position w:val="-1"/>
              <w:sz w:val="31"/>
              <w:szCs w:val="31"/>
            </w:rPr>
            <w:t>1</w:t>
          </w:r>
          <w:r>
            <w:rPr>
              <w:position w:val="-1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157" w:line="228" w:lineRule="auto"/>
            <w:ind w:left="519"/>
            <w:rPr>
              <w:sz w:val="31"/>
              <w:szCs w:val="31"/>
            </w:rPr>
          </w:pPr>
          <w:bookmarkStart w:id="1" w:name="bookmark2"/>
          <w:bookmarkEnd w:id="1"/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（一）项目概要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97"/>
              <w:sz w:val="31"/>
              <w:szCs w:val="31"/>
            </w:rPr>
            <w:t xml:space="preserve"> </w:t>
          </w:r>
          <w:r>
            <w:rPr>
              <w:position w:val="-1"/>
              <w:sz w:val="31"/>
              <w:szCs w:val="31"/>
            </w:rPr>
            <w:t>1</w:t>
          </w:r>
          <w:r>
            <w:rPr>
              <w:position w:val="-1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259"/>
            </w:tabs>
            <w:spacing w:before="157" w:line="227" w:lineRule="auto"/>
            <w:ind w:left="519"/>
            <w:rPr>
              <w:rFonts w:ascii="黑体" w:hAnsi="黑体" w:eastAsia="黑体" w:cs="黑体"/>
              <w:sz w:val="31"/>
              <w:szCs w:val="31"/>
            </w:rPr>
          </w:pPr>
          <w:bookmarkStart w:id="2" w:name="bookmark3"/>
          <w:bookmarkEnd w:id="2"/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（二）基本知识与能力要求</w:t>
          </w:r>
          <w:r>
            <w:rPr>
              <w:rFonts w:ascii="仿宋" w:hAnsi="仿宋" w:eastAsia="仿宋" w:cs="仿宋"/>
              <w:spacing w:val="-74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100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>1</w:t>
          </w:r>
          <w:r>
            <w:rPr>
              <w:rFonts w:ascii="黑体" w:hAnsi="黑体" w:eastAsia="黑体" w:cs="黑体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159" w:line="194" w:lineRule="auto"/>
            <w:ind w:left="519"/>
            <w:rPr>
              <w:sz w:val="31"/>
              <w:szCs w:val="31"/>
            </w:rPr>
          </w:pPr>
          <w:bookmarkStart w:id="3" w:name="bookmark4"/>
          <w:bookmarkEnd w:id="3"/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（三）竞赛参考相关文件</w:t>
          </w:r>
          <w:r>
            <w:rPr>
              <w:rFonts w:ascii="仿宋" w:hAnsi="仿宋" w:eastAsia="仿宋" w:cs="仿宋"/>
              <w:spacing w:val="-76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8"/>
              <w:sz w:val="31"/>
              <w:szCs w:val="31"/>
            </w:rPr>
            <w:t xml:space="preserve"> </w:t>
          </w:r>
          <w:r>
            <w:rPr>
              <w:sz w:val="31"/>
              <w:szCs w:val="31"/>
            </w:rPr>
            <w:t>6</w:t>
          </w:r>
          <w:r>
            <w:rPr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211" w:line="222" w:lineRule="auto"/>
            <w:ind w:left="91"/>
            <w:rPr>
              <w:sz w:val="31"/>
              <w:szCs w:val="31"/>
            </w:rPr>
          </w:pPr>
          <w:bookmarkStart w:id="4" w:name="bookmark6"/>
          <w:bookmarkEnd w:id="4"/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31"/>
              <w:szCs w:val="31"/>
            </w:rPr>
            <w:t>二、试题与评判标准</w:t>
          </w:r>
          <w:r>
            <w:rPr>
              <w:rFonts w:ascii="黑体" w:hAnsi="黑体" w:eastAsia="黑体" w:cs="黑体"/>
              <w:spacing w:val="-83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73"/>
              <w:sz w:val="31"/>
              <w:szCs w:val="31"/>
            </w:rPr>
            <w:t xml:space="preserve"> </w:t>
          </w:r>
          <w:r>
            <w:rPr>
              <w:sz w:val="31"/>
              <w:szCs w:val="31"/>
            </w:rPr>
            <w:t>6</w:t>
          </w:r>
          <w:r>
            <w:rPr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167" w:line="231" w:lineRule="auto"/>
            <w:ind w:left="519"/>
            <w:rPr>
              <w:sz w:val="31"/>
              <w:szCs w:val="31"/>
            </w:rPr>
          </w:pPr>
          <w:bookmarkStart w:id="5" w:name="bookmark8"/>
          <w:bookmarkEnd w:id="5"/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31"/>
              <w:szCs w:val="31"/>
            </w:rPr>
            <w:t>（一）试题</w:t>
          </w:r>
          <w:r>
            <w:rPr>
              <w:rFonts w:ascii="仿宋" w:hAnsi="仿宋" w:eastAsia="仿宋" w:cs="仿宋"/>
              <w:spacing w:val="-79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94"/>
              <w:sz w:val="31"/>
              <w:szCs w:val="31"/>
            </w:rPr>
            <w:t xml:space="preserve"> </w:t>
          </w:r>
          <w:r>
            <w:rPr>
              <w:position w:val="-1"/>
              <w:sz w:val="31"/>
              <w:szCs w:val="31"/>
            </w:rPr>
            <w:t>6</w:t>
          </w:r>
          <w:r>
            <w:rPr>
              <w:position w:val="-1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153" w:line="224" w:lineRule="auto"/>
            <w:ind w:left="519"/>
            <w:rPr>
              <w:sz w:val="31"/>
              <w:szCs w:val="31"/>
            </w:rPr>
          </w:pPr>
          <w:bookmarkStart w:id="6" w:name="bookmark9"/>
          <w:bookmarkEnd w:id="6"/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"/>
              <w:sz w:val="31"/>
              <w:szCs w:val="31"/>
            </w:rPr>
            <w:t>（二）</w:t>
          </w:r>
          <w:r>
            <w:rPr>
              <w:rFonts w:ascii="仿宋" w:hAnsi="仿宋" w:eastAsia="仿宋" w:cs="仿宋"/>
              <w:spacing w:val="-86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pacing w:val="3"/>
              <w:sz w:val="31"/>
              <w:szCs w:val="31"/>
            </w:rPr>
            <w:t>比赛时间及试题具体内容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68"/>
              <w:sz w:val="31"/>
              <w:szCs w:val="31"/>
            </w:rPr>
            <w:t xml:space="preserve"> </w:t>
          </w:r>
          <w:r>
            <w:rPr>
              <w:rFonts w:hint="eastAsia" w:eastAsia="仿宋"/>
              <w:sz w:val="31"/>
              <w:szCs w:val="31"/>
              <w:lang w:val="en-US" w:eastAsia="zh-CN"/>
            </w:rPr>
            <w:t>7</w:t>
          </w:r>
          <w:r>
            <w:rPr>
              <w:sz w:val="31"/>
              <w:szCs w:val="31"/>
            </w:rPr>
            <w:fldChar w:fldCharType="end"/>
          </w:r>
        </w:p>
        <w:p>
          <w:pPr>
            <w:tabs>
              <w:tab w:val="right" w:leader="dot" w:pos="8259"/>
            </w:tabs>
            <w:spacing w:before="163" w:line="228" w:lineRule="auto"/>
            <w:ind w:left="519"/>
            <w:rPr>
              <w:rFonts w:ascii="黑体" w:hAnsi="黑体" w:eastAsia="黑体" w:cs="黑体"/>
              <w:sz w:val="31"/>
              <w:szCs w:val="31"/>
            </w:rPr>
          </w:pPr>
          <w:bookmarkStart w:id="7" w:name="bookmark11"/>
          <w:bookmarkEnd w:id="7"/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（三）评判标准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111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>9</w:t>
          </w:r>
          <w:r>
            <w:rPr>
              <w:rFonts w:ascii="黑体" w:hAnsi="黑体" w:eastAsia="黑体" w:cs="黑体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59"/>
            </w:tabs>
            <w:spacing w:before="157" w:line="227" w:lineRule="auto"/>
            <w:ind w:left="92"/>
            <w:rPr>
              <w:rFonts w:ascii="黑体" w:hAnsi="黑体" w:eastAsia="黑体" w:cs="黑体"/>
              <w:sz w:val="31"/>
              <w:szCs w:val="31"/>
            </w:rPr>
          </w:pPr>
          <w:bookmarkStart w:id="8" w:name="bookmark12"/>
          <w:bookmarkEnd w:id="8"/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6"/>
              <w:sz w:val="31"/>
              <w:szCs w:val="31"/>
            </w:rPr>
            <w:t>三、竞赛细则</w:t>
          </w:r>
          <w:r>
            <w:rPr>
              <w:rFonts w:ascii="黑体" w:hAnsi="黑体" w:eastAsia="黑体" w:cs="黑体"/>
              <w:spacing w:val="-79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44"/>
              <w:sz w:val="31"/>
              <w:szCs w:val="31"/>
            </w:rPr>
            <w:t xml:space="preserve"> </w:t>
          </w:r>
          <w:r>
            <w:rPr>
              <w:spacing w:val="-13"/>
              <w:sz w:val="31"/>
              <w:szCs w:val="31"/>
            </w:rPr>
            <w:t>1</w:t>
          </w:r>
          <w:r>
            <w:rPr>
              <w:rFonts w:hint="eastAsia" w:ascii="黑体" w:hAnsi="黑体" w:eastAsia="黑体" w:cs="黑体"/>
              <w:spacing w:val="-13"/>
              <w:sz w:val="31"/>
              <w:szCs w:val="31"/>
              <w:lang w:val="en-US" w:eastAsia="zh-CN"/>
            </w:rPr>
            <w:t>4</w:t>
          </w:r>
          <w:r>
            <w:rPr>
              <w:rFonts w:ascii="黑体" w:hAnsi="黑体" w:eastAsia="黑体" w:cs="黑体"/>
              <w:spacing w:val="-13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59"/>
            </w:tabs>
            <w:spacing w:before="160" w:line="194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eastAsia="zh-CN"/>
            </w:rPr>
          </w:pPr>
          <w:bookmarkStart w:id="9" w:name="bookmark13"/>
          <w:bookmarkEnd w:id="9"/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（一）竞赛日程安排</w:t>
          </w:r>
          <w:r>
            <w:rPr>
              <w:rFonts w:ascii="仿宋" w:hAnsi="仿宋" w:eastAsia="仿宋" w:cs="仿宋"/>
              <w:spacing w:val="-83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spacing w:val="13"/>
              <w:sz w:val="31"/>
              <w:szCs w:val="31"/>
            </w:rPr>
            <w:t>1</w:t>
          </w:r>
          <w:r>
            <w:rPr>
              <w:spacing w:val="13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13"/>
              <w:sz w:val="31"/>
              <w:szCs w:val="31"/>
              <w:lang w:val="en-US" w:eastAsia="zh-CN"/>
            </w:rPr>
            <w:t>4</w:t>
          </w:r>
        </w:p>
        <w:p>
          <w:pPr>
            <w:pStyle w:val="2"/>
            <w:tabs>
              <w:tab w:val="right" w:leader="dot" w:pos="8259"/>
            </w:tabs>
            <w:spacing w:before="211" w:line="195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eastAsia="zh-CN"/>
            </w:rPr>
          </w:pPr>
          <w:bookmarkStart w:id="10" w:name="bookmark15"/>
          <w:bookmarkEnd w:id="10"/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（二）竞赛流程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82"/>
              <w:sz w:val="31"/>
              <w:szCs w:val="31"/>
            </w:rPr>
            <w:t xml:space="preserve"> </w:t>
          </w:r>
          <w:r>
            <w:rPr>
              <w:spacing w:val="-13"/>
              <w:sz w:val="31"/>
              <w:szCs w:val="31"/>
            </w:rPr>
            <w:t>1</w:t>
          </w:r>
          <w:r>
            <w:rPr>
              <w:spacing w:val="-13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-13"/>
              <w:sz w:val="31"/>
              <w:szCs w:val="31"/>
              <w:lang w:val="en-US" w:eastAsia="zh-CN"/>
            </w:rPr>
            <w:t>4</w:t>
          </w:r>
        </w:p>
        <w:p>
          <w:pPr>
            <w:pStyle w:val="2"/>
            <w:tabs>
              <w:tab w:val="right" w:leader="dot" w:pos="8259"/>
            </w:tabs>
            <w:spacing w:before="214" w:line="195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eastAsia="zh-CN"/>
            </w:rPr>
          </w:pPr>
          <w:bookmarkStart w:id="11" w:name="bookmark17"/>
          <w:bookmarkEnd w:id="11"/>
          <w:bookmarkStart w:id="12" w:name="bookmark19"/>
          <w:bookmarkEnd w:id="12"/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</w:t>
          </w:r>
          <w:r>
            <w:rPr>
              <w:rFonts w:hint="eastAsia" w:ascii="仿宋" w:hAnsi="仿宋" w:eastAsia="仿宋" w:cs="仿宋"/>
              <w:spacing w:val="7"/>
              <w:sz w:val="31"/>
              <w:szCs w:val="31"/>
              <w:lang w:eastAsia="zh-CN"/>
            </w:rPr>
            <w:t>三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）违规处理办法</w:t>
          </w:r>
          <w:r>
            <w:rPr>
              <w:rFonts w:ascii="仿宋" w:hAnsi="仿宋" w:eastAsia="仿宋" w:cs="仿宋"/>
              <w:spacing w:val="-83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spacing w:val="13"/>
              <w:sz w:val="31"/>
              <w:szCs w:val="31"/>
            </w:rPr>
            <w:t>1</w:t>
          </w:r>
          <w:r>
            <w:rPr>
              <w:spacing w:val="13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13"/>
              <w:sz w:val="31"/>
              <w:szCs w:val="31"/>
              <w:lang w:val="en-US" w:eastAsia="zh-CN"/>
            </w:rPr>
            <w:t>5</w:t>
          </w:r>
        </w:p>
        <w:p>
          <w:pPr>
            <w:pStyle w:val="2"/>
            <w:tabs>
              <w:tab w:val="right" w:leader="dot" w:pos="8259"/>
            </w:tabs>
            <w:spacing w:before="213" w:line="194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val="en-US" w:eastAsia="zh-CN"/>
            </w:rPr>
          </w:pPr>
          <w:bookmarkStart w:id="13" w:name="bookmark21"/>
          <w:bookmarkEnd w:id="13"/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</w:t>
          </w:r>
          <w:r>
            <w:rPr>
              <w:rFonts w:hint="eastAsia" w:ascii="仿宋" w:hAnsi="仿宋" w:eastAsia="仿宋" w:cs="仿宋"/>
              <w:spacing w:val="7"/>
              <w:sz w:val="31"/>
              <w:szCs w:val="31"/>
              <w:lang w:eastAsia="zh-CN"/>
            </w:rPr>
            <w:t>四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）违规行为包括以下行为</w:t>
          </w:r>
          <w:r>
            <w:rPr>
              <w:rFonts w:ascii="仿宋" w:hAnsi="仿宋" w:eastAsia="仿宋" w:cs="仿宋"/>
              <w:spacing w:val="-69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66"/>
              <w:sz w:val="31"/>
              <w:szCs w:val="31"/>
            </w:rPr>
            <w:t xml:space="preserve"> </w:t>
          </w:r>
          <w:r>
            <w:rPr>
              <w:spacing w:val="-13"/>
              <w:sz w:val="31"/>
              <w:szCs w:val="31"/>
            </w:rPr>
            <w:t>1</w:t>
          </w:r>
          <w:r>
            <w:rPr>
              <w:spacing w:val="-13"/>
              <w:sz w:val="31"/>
              <w:szCs w:val="31"/>
            </w:rPr>
            <w:fldChar w:fldCharType="end"/>
          </w:r>
          <w:r>
            <w:rPr>
              <w:rFonts w:hint="eastAsia" w:eastAsia="宋体"/>
              <w:spacing w:val="-13"/>
              <w:sz w:val="31"/>
              <w:szCs w:val="31"/>
              <w:lang w:val="en-US" w:eastAsia="zh-CN"/>
            </w:rPr>
            <w:t>5</w:t>
          </w:r>
        </w:p>
        <w:p>
          <w:pPr>
            <w:pStyle w:val="2"/>
            <w:tabs>
              <w:tab w:val="right" w:leader="dot" w:pos="8259"/>
            </w:tabs>
            <w:spacing w:before="211" w:line="224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val="en-US" w:eastAsia="zh-CN"/>
            </w:rPr>
          </w:pPr>
          <w:bookmarkStart w:id="14" w:name="bookmark23"/>
          <w:bookmarkEnd w:id="14"/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（</w:t>
          </w:r>
          <w:r>
            <w:rPr>
              <w:rFonts w:hint="eastAsia" w:ascii="仿宋" w:hAnsi="仿宋" w:eastAsia="仿宋" w:cs="仿宋"/>
              <w:spacing w:val="6"/>
              <w:sz w:val="31"/>
              <w:szCs w:val="31"/>
              <w:lang w:eastAsia="zh-CN"/>
            </w:rPr>
            <w:t>五</w:t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）注意事项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107"/>
              <w:sz w:val="31"/>
              <w:szCs w:val="31"/>
            </w:rPr>
            <w:t xml:space="preserve"> </w:t>
          </w:r>
          <w:r>
            <w:rPr>
              <w:rFonts w:hint="eastAsia" w:eastAsia="仿宋"/>
              <w:sz w:val="31"/>
              <w:szCs w:val="31"/>
              <w:lang w:val="en-US" w:eastAsia="zh-CN"/>
            </w:rPr>
            <w:t>1</w:t>
          </w:r>
          <w:r>
            <w:rPr>
              <w:sz w:val="31"/>
              <w:szCs w:val="31"/>
            </w:rPr>
            <w:fldChar w:fldCharType="end"/>
          </w:r>
          <w:r>
            <w:rPr>
              <w:rFonts w:hint="eastAsia" w:eastAsia="宋体"/>
              <w:sz w:val="31"/>
              <w:szCs w:val="31"/>
              <w:lang w:val="en-US" w:eastAsia="zh-CN"/>
            </w:rPr>
            <w:t>6</w:t>
          </w:r>
        </w:p>
        <w:p>
          <w:pPr>
            <w:tabs>
              <w:tab w:val="right" w:leader="dot" w:pos="8259"/>
            </w:tabs>
            <w:spacing w:before="165" w:line="227" w:lineRule="auto"/>
            <w:ind w:left="519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15" w:name="bookmark25"/>
          <w:bookmarkEnd w:id="15"/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</w:t>
          </w:r>
          <w:r>
            <w:rPr>
              <w:rFonts w:hint="eastAsia" w:ascii="仿宋" w:hAnsi="仿宋" w:eastAsia="仿宋" w:cs="仿宋"/>
              <w:spacing w:val="7"/>
              <w:sz w:val="31"/>
              <w:szCs w:val="31"/>
              <w:lang w:eastAsia="zh-CN"/>
            </w:rPr>
            <w:t>六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）美发技能特定的安全要求</w:t>
          </w:r>
          <w:r>
            <w:rPr>
              <w:rFonts w:ascii="仿宋" w:hAnsi="仿宋" w:eastAsia="仿宋" w:cs="仿宋"/>
              <w:spacing w:val="-7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hint="eastAsia" w:ascii="黑体" w:hAnsi="黑体" w:eastAsia="黑体" w:cs="黑体"/>
              <w:spacing w:val="19"/>
              <w:sz w:val="31"/>
              <w:szCs w:val="31"/>
              <w:lang w:val="en-US" w:eastAsia="zh-CN"/>
            </w:rPr>
            <w:t>1</w:t>
          </w:r>
          <w:r>
            <w:rPr>
              <w:rFonts w:ascii="黑体" w:hAnsi="黑体" w:eastAsia="黑体" w:cs="黑体"/>
              <w:spacing w:val="19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19"/>
              <w:sz w:val="31"/>
              <w:szCs w:val="31"/>
              <w:lang w:val="en-US" w:eastAsia="zh-CN"/>
            </w:rPr>
            <w:t>6</w:t>
          </w:r>
        </w:p>
        <w:p>
          <w:pPr>
            <w:tabs>
              <w:tab w:val="right" w:leader="dot" w:pos="8259"/>
            </w:tabs>
            <w:spacing w:before="158" w:line="227" w:lineRule="auto"/>
            <w:ind w:left="105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16" w:name="bookmark26"/>
          <w:bookmarkEnd w:id="16"/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7"/>
              <w:sz w:val="31"/>
              <w:szCs w:val="31"/>
            </w:rPr>
            <w:t>四、竞赛场地、设施设备等安排</w:t>
          </w:r>
          <w:r>
            <w:rPr>
              <w:rFonts w:ascii="黑体" w:hAnsi="黑体" w:eastAsia="黑体" w:cs="黑体"/>
              <w:spacing w:val="-73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61"/>
              <w:sz w:val="31"/>
              <w:szCs w:val="31"/>
            </w:rPr>
            <w:t xml:space="preserve"> </w:t>
          </w:r>
          <w:r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  <w:t>1</w:t>
          </w:r>
          <w:r>
            <w:rPr>
              <w:rFonts w:ascii="黑体" w:hAnsi="黑体" w:eastAsia="黑体" w:cs="黑体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  <w:t>8</w:t>
          </w:r>
        </w:p>
        <w:p>
          <w:pPr>
            <w:tabs>
              <w:tab w:val="right" w:leader="dot" w:pos="8259"/>
            </w:tabs>
            <w:spacing w:before="110" w:line="539" w:lineRule="exact"/>
            <w:ind w:left="519"/>
            <w:rPr>
              <w:rFonts w:hint="default" w:ascii="黑体" w:hAnsi="黑体" w:eastAsia="黑体" w:cs="黑体"/>
              <w:sz w:val="31"/>
              <w:szCs w:val="31"/>
              <w:lang w:val="en-US" w:eastAsia="zh-CN"/>
            </w:rPr>
          </w:pPr>
          <w:bookmarkStart w:id="17" w:name="bookmark27"/>
          <w:bookmarkEnd w:id="17"/>
          <w:r>
            <w:rPr>
              <w:rFonts w:ascii="宋体" w:hAnsi="宋体" w:eastAsia="宋体" w:cs="宋体"/>
              <w:spacing w:val="6"/>
              <w:position w:val="5"/>
              <w:sz w:val="31"/>
              <w:szCs w:val="31"/>
            </w:rPr>
            <w:t>（一）</w:t>
          </w: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position w:val="5"/>
              <w:sz w:val="31"/>
              <w:szCs w:val="31"/>
            </w:rPr>
            <w:t>场地布局</w:t>
          </w:r>
          <w:r>
            <w:rPr>
              <w:rFonts w:ascii="仿宋" w:hAnsi="仿宋" w:eastAsia="仿宋" w:cs="仿宋"/>
              <w:spacing w:val="-80"/>
              <w:position w:val="5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position w:val="5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90"/>
              <w:position w:val="5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position w:val="5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position w:val="5"/>
              <w:sz w:val="31"/>
              <w:szCs w:val="31"/>
              <w:lang w:val="en-US" w:eastAsia="zh-CN"/>
            </w:rPr>
            <w:t>18</w:t>
          </w:r>
        </w:p>
        <w:p>
          <w:pPr>
            <w:tabs>
              <w:tab w:val="right" w:leader="dot" w:pos="8259"/>
            </w:tabs>
            <w:spacing w:line="539" w:lineRule="exact"/>
            <w:ind w:left="519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18" w:name="bookmark29"/>
          <w:bookmarkEnd w:id="18"/>
          <w:r>
            <w:rPr>
              <w:rFonts w:ascii="宋体" w:hAnsi="宋体" w:eastAsia="宋体" w:cs="宋体"/>
              <w:spacing w:val="6"/>
              <w:position w:val="5"/>
              <w:sz w:val="31"/>
              <w:szCs w:val="31"/>
            </w:rPr>
            <w:t>（二）</w:t>
          </w: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position w:val="5"/>
              <w:sz w:val="31"/>
              <w:szCs w:val="31"/>
            </w:rPr>
            <w:t>设施设备</w:t>
          </w:r>
          <w:r>
            <w:rPr>
              <w:rFonts w:ascii="仿宋" w:hAnsi="仿宋" w:eastAsia="仿宋" w:cs="仿宋"/>
              <w:spacing w:val="-80"/>
              <w:position w:val="5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position w:val="5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90"/>
              <w:position w:val="5"/>
              <w:sz w:val="31"/>
              <w:szCs w:val="31"/>
            </w:rPr>
            <w:t xml:space="preserve"> </w:t>
          </w:r>
          <w:r>
            <w:rPr>
              <w:rFonts w:hint="eastAsia" w:ascii="黑体" w:hAnsi="黑体" w:eastAsia="黑体" w:cs="黑体"/>
              <w:position w:val="5"/>
              <w:sz w:val="31"/>
              <w:szCs w:val="31"/>
              <w:lang w:val="en-US" w:eastAsia="zh-CN"/>
            </w:rPr>
            <w:t>1</w:t>
          </w:r>
          <w:r>
            <w:rPr>
              <w:rFonts w:ascii="黑体" w:hAnsi="黑体" w:eastAsia="黑体" w:cs="黑体"/>
              <w:position w:val="5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position w:val="5"/>
              <w:sz w:val="31"/>
              <w:szCs w:val="31"/>
              <w:lang w:val="en-US" w:eastAsia="zh-CN"/>
            </w:rPr>
            <w:t>8</w:t>
          </w:r>
        </w:p>
        <w:p>
          <w:pPr>
            <w:tabs>
              <w:tab w:val="right" w:leader="dot" w:pos="8259"/>
            </w:tabs>
            <w:spacing w:before="48" w:line="228" w:lineRule="auto"/>
            <w:ind w:left="95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19" w:name="bookmark31"/>
          <w:bookmarkEnd w:id="19"/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7"/>
              <w:sz w:val="31"/>
              <w:szCs w:val="31"/>
            </w:rPr>
            <w:t>五、安全健康要求</w:t>
          </w:r>
          <w:r>
            <w:rPr>
              <w:rFonts w:ascii="黑体" w:hAnsi="黑体" w:eastAsia="黑体" w:cs="黑体"/>
              <w:spacing w:val="-81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73"/>
              <w:sz w:val="31"/>
              <w:szCs w:val="31"/>
            </w:rPr>
            <w:t xml:space="preserve"> </w:t>
          </w:r>
          <w:r>
            <w:rPr>
              <w:rFonts w:hint="eastAsia" w:ascii="黑体" w:hAnsi="黑体" w:eastAsia="黑体" w:cs="黑体"/>
              <w:spacing w:val="-2"/>
              <w:sz w:val="31"/>
              <w:szCs w:val="31"/>
              <w:lang w:val="en-US" w:eastAsia="zh-CN"/>
            </w:rPr>
            <w:t>2</w:t>
          </w:r>
          <w:r>
            <w:rPr>
              <w:rFonts w:ascii="黑体" w:hAnsi="黑体" w:eastAsia="黑体" w:cs="黑体"/>
              <w:spacing w:val="-2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-2"/>
              <w:sz w:val="31"/>
              <w:szCs w:val="31"/>
              <w:lang w:val="en-US" w:eastAsia="zh-CN"/>
            </w:rPr>
            <w:t>6</w:t>
          </w:r>
        </w:p>
        <w:p>
          <w:pPr>
            <w:tabs>
              <w:tab w:val="right" w:leader="dot" w:pos="8259"/>
            </w:tabs>
            <w:spacing w:before="157" w:line="182" w:lineRule="auto"/>
            <w:ind w:left="102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20" w:name="bookmark32"/>
          <w:bookmarkEnd w:id="20"/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1"/>
              <w:sz w:val="30"/>
              <w:szCs w:val="30"/>
            </w:rPr>
            <w:t>附件 1.客观违规注意事项</w:t>
          </w:r>
          <w:r>
            <w:rPr>
              <w:rFonts w:ascii="黑体" w:hAnsi="黑体" w:eastAsia="黑体" w:cs="黑体"/>
              <w:spacing w:val="-71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58"/>
              <w:sz w:val="30"/>
              <w:szCs w:val="30"/>
            </w:rPr>
            <w:t xml:space="preserve"> </w:t>
          </w:r>
          <w:r>
            <w:rPr>
              <w:rFonts w:hint="eastAsia" w:ascii="黑体" w:hAnsi="黑体" w:eastAsia="黑体" w:cs="黑体"/>
              <w:spacing w:val="-2"/>
              <w:sz w:val="31"/>
              <w:szCs w:val="31"/>
              <w:lang w:val="en-US" w:eastAsia="zh-CN"/>
            </w:rPr>
            <w:t>2</w:t>
          </w:r>
          <w:r>
            <w:rPr>
              <w:rFonts w:ascii="黑体" w:hAnsi="黑体" w:eastAsia="黑体" w:cs="黑体"/>
              <w:spacing w:val="-2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-2"/>
              <w:sz w:val="31"/>
              <w:szCs w:val="31"/>
              <w:lang w:val="en-US" w:eastAsia="zh-CN"/>
            </w:rPr>
            <w:t>7</w:t>
          </w:r>
        </w:p>
        <w:p>
          <w:pPr>
            <w:tabs>
              <w:tab w:val="right" w:leader="dot" w:pos="8259"/>
            </w:tabs>
            <w:spacing w:before="235" w:line="215" w:lineRule="auto"/>
            <w:ind w:left="102"/>
            <w:rPr>
              <w:rFonts w:ascii="黑体" w:hAnsi="黑体" w:eastAsia="黑体" w:cs="黑体"/>
              <w:sz w:val="31"/>
              <w:szCs w:val="31"/>
            </w:rPr>
          </w:pPr>
          <w:bookmarkStart w:id="21" w:name="bookmark34"/>
          <w:bookmarkEnd w:id="21"/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2"/>
              <w:sz w:val="30"/>
              <w:szCs w:val="30"/>
            </w:rPr>
            <w:t>附件 2.竞赛模块（仿真模拟测试题）</w:t>
          </w:r>
          <w:r>
            <w:rPr>
              <w:rFonts w:ascii="黑体" w:hAnsi="黑体" w:eastAsia="黑体" w:cs="黑体"/>
              <w:spacing w:val="-89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67"/>
              <w:sz w:val="30"/>
              <w:szCs w:val="30"/>
            </w:rPr>
            <w:t xml:space="preserve"> </w:t>
          </w:r>
          <w:r>
            <w:rPr>
              <w:rFonts w:hint="eastAsia" w:ascii="黑体" w:hAnsi="黑体" w:eastAsia="黑体" w:cs="黑体"/>
              <w:spacing w:val="2"/>
              <w:sz w:val="31"/>
              <w:szCs w:val="31"/>
              <w:lang w:val="en-US" w:eastAsia="zh-CN"/>
            </w:rPr>
            <w:t>3</w:t>
          </w:r>
          <w:r>
            <w:rPr>
              <w:rFonts w:ascii="黑体" w:hAnsi="黑体" w:eastAsia="黑体" w:cs="黑体"/>
              <w:spacing w:val="2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2"/>
              <w:sz w:val="31"/>
              <w:szCs w:val="31"/>
              <w:lang w:val="en-US" w:eastAsia="zh-CN"/>
            </w:rPr>
            <w:t>9</w:t>
          </w:r>
        </w:p>
      </w:sdtContent>
    </w:sdt>
    <w:p>
      <w:pPr>
        <w:spacing w:line="215" w:lineRule="auto"/>
        <w:rPr>
          <w:rFonts w:ascii="黑体" w:hAnsi="黑体" w:eastAsia="黑体" w:cs="黑体"/>
          <w:sz w:val="31"/>
          <w:szCs w:val="31"/>
        </w:rPr>
        <w:sectPr>
          <w:pgSz w:w="11906" w:h="16839"/>
          <w:pgMar w:top="1431" w:right="1785" w:bottom="0" w:left="1785" w:header="0" w:footer="0" w:gutter="0"/>
          <w:pgNumType w:fmt="decimal"/>
          <w:cols w:space="720" w:num="1"/>
        </w:sectPr>
      </w:pPr>
    </w:p>
    <w:p>
      <w:pPr>
        <w:spacing w:before="56" w:line="223" w:lineRule="auto"/>
        <w:ind w:left="657"/>
        <w:outlineLvl w:val="0"/>
        <w:rPr>
          <w:rFonts w:ascii="黑体" w:hAnsi="黑体" w:eastAsia="黑体" w:cs="黑体"/>
          <w:sz w:val="24"/>
          <w:szCs w:val="24"/>
        </w:rPr>
      </w:pPr>
      <w:bookmarkStart w:id="22" w:name="bookmark1"/>
      <w:bookmarkEnd w:id="22"/>
      <w:r>
        <w:rPr>
          <w:rFonts w:ascii="黑体" w:hAnsi="黑体" w:eastAsia="黑体" w:cs="黑体"/>
          <w:b/>
          <w:bCs/>
          <w:spacing w:val="-6"/>
          <w:sz w:val="24"/>
          <w:szCs w:val="24"/>
        </w:rPr>
        <w:t>一、技术描述</w:t>
      </w:r>
    </w:p>
    <w:p>
      <w:pPr>
        <w:spacing w:before="46" w:line="223" w:lineRule="auto"/>
        <w:ind w:left="596"/>
        <w:outlineLvl w:val="1"/>
        <w:rPr>
          <w:rFonts w:ascii="仿宋" w:hAnsi="仿宋" w:eastAsia="仿宋" w:cs="仿宋"/>
          <w:b/>
          <w:bCs/>
          <w:spacing w:val="-4"/>
          <w:sz w:val="24"/>
          <w:szCs w:val="24"/>
        </w:rPr>
      </w:pPr>
      <w:bookmarkStart w:id="23" w:name="bookmark2"/>
      <w:bookmarkEnd w:id="23"/>
    </w:p>
    <w:p>
      <w:pPr>
        <w:spacing w:before="46" w:line="223" w:lineRule="auto"/>
        <w:ind w:left="596"/>
        <w:outlineLvl w:val="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（一）项目概要</w:t>
      </w:r>
    </w:p>
    <w:p>
      <w:pPr>
        <w:spacing w:before="205" w:line="355" w:lineRule="auto"/>
        <w:ind w:left="30" w:firstLine="635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4"/>
          <w:sz w:val="24"/>
          <w:szCs w:val="24"/>
        </w:rPr>
        <w:t>美发项目是美发师从业人员运用基本美发知识与技能，在影</w:t>
      </w:r>
      <w:r>
        <w:rPr>
          <w:rFonts w:ascii="仿宋" w:hAnsi="仿宋" w:eastAsia="仿宋" w:cs="仿宋"/>
          <w:spacing w:val="2"/>
          <w:sz w:val="24"/>
          <w:szCs w:val="24"/>
        </w:rPr>
        <w:t xml:space="preserve">  </w:t>
      </w:r>
      <w:r>
        <w:rPr>
          <w:rFonts w:ascii="仿宋" w:hAnsi="仿宋" w:eastAsia="仿宋" w:cs="仿宋"/>
          <w:spacing w:val="12"/>
          <w:sz w:val="24"/>
          <w:szCs w:val="24"/>
        </w:rPr>
        <w:t>视公司</w:t>
      </w:r>
      <w:r>
        <w:rPr>
          <w:rFonts w:ascii="仿宋" w:hAnsi="仿宋" w:eastAsia="仿宋" w:cs="仿宋"/>
          <w:spacing w:val="-8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2"/>
          <w:sz w:val="24"/>
          <w:szCs w:val="24"/>
        </w:rPr>
        <w:t>、形象设计公司</w:t>
      </w:r>
      <w:r>
        <w:rPr>
          <w:rFonts w:ascii="仿宋" w:hAnsi="仿宋" w:eastAsia="仿宋" w:cs="仿宋"/>
          <w:spacing w:val="-8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2"/>
          <w:sz w:val="24"/>
          <w:szCs w:val="24"/>
        </w:rPr>
        <w:t>、美发店等场所，为服务对象提供美</w:t>
      </w:r>
      <w:r>
        <w:rPr>
          <w:rFonts w:ascii="仿宋" w:hAnsi="仿宋" w:eastAsia="仿宋" w:cs="仿宋"/>
          <w:spacing w:val="11"/>
          <w:sz w:val="24"/>
          <w:szCs w:val="24"/>
        </w:rPr>
        <w:t>发服</w:t>
      </w:r>
      <w:r>
        <w:rPr>
          <w:rFonts w:ascii="仿宋" w:hAnsi="仿宋" w:eastAsia="仿宋" w:cs="仿宋"/>
          <w:sz w:val="24"/>
          <w:szCs w:val="24"/>
        </w:rPr>
        <w:t xml:space="preserve">  </w:t>
      </w:r>
      <w:r>
        <w:rPr>
          <w:rFonts w:ascii="仿宋" w:hAnsi="仿宋" w:eastAsia="仿宋" w:cs="仿宋"/>
          <w:spacing w:val="16"/>
          <w:sz w:val="24"/>
          <w:szCs w:val="24"/>
        </w:rPr>
        <w:t>务，满足服务对象对发型和形象多方面的需求，促进服</w:t>
      </w:r>
      <w:r>
        <w:rPr>
          <w:rFonts w:ascii="仿宋" w:hAnsi="仿宋" w:eastAsia="仿宋" w:cs="仿宋"/>
          <w:spacing w:val="15"/>
          <w:sz w:val="24"/>
          <w:szCs w:val="24"/>
        </w:rPr>
        <w:t>务对象个</w:t>
      </w:r>
      <w:r>
        <w:rPr>
          <w:rFonts w:ascii="仿宋" w:hAnsi="仿宋" w:eastAsia="仿宋" w:cs="仿宋"/>
          <w:spacing w:val="2"/>
          <w:sz w:val="24"/>
          <w:szCs w:val="24"/>
        </w:rPr>
        <w:t>人形象的提升和改变，增强服务对象的健康和幸</w:t>
      </w:r>
      <w:r>
        <w:rPr>
          <w:rFonts w:ascii="仿宋" w:hAnsi="仿宋" w:eastAsia="仿宋" w:cs="仿宋"/>
          <w:spacing w:val="1"/>
          <w:sz w:val="24"/>
          <w:szCs w:val="24"/>
        </w:rPr>
        <w:t>福感，建立自信心，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6"/>
          <w:sz w:val="24"/>
          <w:szCs w:val="24"/>
        </w:rPr>
        <w:t>达到各种场合所需形象的良好效果。从而服</w:t>
      </w:r>
      <w:r>
        <w:rPr>
          <w:rFonts w:ascii="仿宋" w:hAnsi="仿宋" w:eastAsia="仿宋" w:cs="仿宋"/>
          <w:spacing w:val="5"/>
          <w:sz w:val="24"/>
          <w:szCs w:val="24"/>
        </w:rPr>
        <w:t>务社会的竞赛项目。竞</w:t>
      </w:r>
      <w:r>
        <w:rPr>
          <w:rFonts w:ascii="仿宋" w:hAnsi="仿宋" w:eastAsia="仿宋" w:cs="仿宋"/>
          <w:spacing w:val="6"/>
          <w:sz w:val="24"/>
          <w:szCs w:val="24"/>
        </w:rPr>
        <w:t>赛中对选手的职业技能要求主要包括：剪发、染色、造型、化学定</w:t>
      </w:r>
      <w:r>
        <w:rPr>
          <w:rFonts w:ascii="仿宋" w:hAnsi="仿宋" w:eastAsia="仿宋" w:cs="仿宋"/>
          <w:spacing w:val="-4"/>
          <w:sz w:val="24"/>
          <w:szCs w:val="24"/>
        </w:rPr>
        <w:t>型、化学改善和特殊的头发处理。</w:t>
      </w:r>
    </w:p>
    <w:p>
      <w:pPr>
        <w:spacing w:before="46" w:line="222" w:lineRule="auto"/>
        <w:ind w:left="572"/>
        <w:outlineLvl w:val="1"/>
        <w:rPr>
          <w:rFonts w:ascii="仿宋" w:hAnsi="仿宋" w:eastAsia="仿宋" w:cs="仿宋"/>
          <w:b/>
          <w:bCs/>
          <w:spacing w:val="-10"/>
          <w:sz w:val="24"/>
          <w:szCs w:val="24"/>
        </w:rPr>
      </w:pPr>
      <w:bookmarkStart w:id="24" w:name="bookmark3"/>
      <w:bookmarkEnd w:id="24"/>
    </w:p>
    <w:p>
      <w:pPr>
        <w:spacing w:before="46" w:line="222" w:lineRule="auto"/>
        <w:ind w:left="572"/>
        <w:outlineLvl w:val="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10"/>
          <w:sz w:val="24"/>
          <w:szCs w:val="24"/>
        </w:rPr>
        <w:t>（</w:t>
      </w:r>
      <w:r>
        <w:rPr>
          <w:rFonts w:ascii="仿宋" w:hAnsi="仿宋" w:eastAsia="仿宋" w:cs="仿宋"/>
          <w:spacing w:val="-52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10"/>
          <w:sz w:val="24"/>
          <w:szCs w:val="24"/>
        </w:rPr>
        <w:t>二）基础知识与能力要求</w:t>
      </w:r>
    </w:p>
    <w:p>
      <w:pPr>
        <w:spacing w:before="208" w:line="353" w:lineRule="auto"/>
        <w:ind w:left="22" w:right="196" w:firstLine="606"/>
        <w:rPr>
          <w:rFonts w:ascii="仿宋" w:hAnsi="仿宋" w:eastAsia="仿宋" w:cs="仿宋"/>
          <w:spacing w:val="3"/>
          <w:sz w:val="24"/>
          <w:szCs w:val="24"/>
        </w:rPr>
      </w:pPr>
      <w:r>
        <w:rPr>
          <w:rFonts w:ascii="仿宋" w:hAnsi="仿宋" w:eastAsia="仿宋" w:cs="仿宋"/>
          <w:spacing w:val="6"/>
          <w:sz w:val="24"/>
          <w:szCs w:val="24"/>
        </w:rPr>
        <w:t>依据美发师国家职业技能标准三级/高级工及以上（涵盖四级</w:t>
      </w:r>
      <w:r>
        <w:rPr>
          <w:rFonts w:ascii="仿宋" w:hAnsi="仿宋" w:eastAsia="仿宋" w:cs="仿宋"/>
          <w:spacing w:val="1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4"/>
          <w:sz w:val="24"/>
          <w:szCs w:val="24"/>
        </w:rPr>
        <w:t>/中级工、五级/初级工）的要求，结合行业技术发展，参</w:t>
      </w:r>
      <w:r>
        <w:rPr>
          <w:rFonts w:ascii="仿宋" w:hAnsi="仿宋" w:eastAsia="仿宋" w:cs="仿宋"/>
          <w:spacing w:val="3"/>
          <w:sz w:val="24"/>
          <w:szCs w:val="24"/>
        </w:rPr>
        <w:t>照</w:t>
      </w:r>
      <w:r>
        <w:rPr>
          <w:rFonts w:ascii="仿宋" w:hAnsi="仿宋" w:eastAsia="仿宋" w:cs="仿宋"/>
          <w:spacing w:val="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5"/>
          <w:sz w:val="24"/>
          <w:szCs w:val="24"/>
        </w:rPr>
        <w:t>河北省竞赛模式，对选手理论知识、工作能力等各项</w:t>
      </w:r>
      <w:r>
        <w:rPr>
          <w:rFonts w:ascii="仿宋" w:hAnsi="仿宋" w:eastAsia="仿宋" w:cs="仿宋"/>
          <w:spacing w:val="4"/>
          <w:sz w:val="24"/>
          <w:szCs w:val="24"/>
        </w:rPr>
        <w:t>要求，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3"/>
          <w:sz w:val="24"/>
          <w:szCs w:val="24"/>
        </w:rPr>
        <w:t>详见</w:t>
      </w:r>
      <w:r>
        <w:rPr>
          <w:rFonts w:hint="eastAsia" w:ascii="仿宋" w:hAnsi="仿宋" w:eastAsia="仿宋" w:cs="仿宋"/>
          <w:spacing w:val="3"/>
          <w:sz w:val="24"/>
          <w:szCs w:val="24"/>
          <w:lang w:eastAsia="zh-CN"/>
        </w:rPr>
        <w:t>下</w:t>
      </w:r>
      <w:r>
        <w:rPr>
          <w:rFonts w:ascii="仿宋" w:hAnsi="仿宋" w:eastAsia="仿宋" w:cs="仿宋"/>
          <w:spacing w:val="3"/>
          <w:sz w:val="24"/>
          <w:szCs w:val="24"/>
        </w:rPr>
        <w:t>表。</w:t>
      </w:r>
    </w:p>
    <w:p>
      <w:pPr>
        <w:spacing w:before="45" w:line="222" w:lineRule="auto"/>
        <w:ind w:left="593"/>
        <w:rPr>
          <w:rFonts w:ascii="仿宋" w:hAnsi="仿宋" w:eastAsia="仿宋" w:cs="仿宋"/>
          <w:b/>
          <w:bCs/>
          <w:spacing w:val="-4"/>
          <w:sz w:val="24"/>
          <w:szCs w:val="24"/>
        </w:rPr>
      </w:pPr>
    </w:p>
    <w:p>
      <w:pPr>
        <w:spacing w:before="45" w:line="222" w:lineRule="auto"/>
        <w:ind w:left="593"/>
        <w:rPr>
          <w:rFonts w:ascii="仿宋" w:hAnsi="仿宋" w:eastAsia="仿宋" w:cs="仿宋"/>
          <w:b/>
          <w:bCs/>
          <w:spacing w:val="-4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选手能力具体要求：</w:t>
      </w:r>
    </w:p>
    <w:tbl>
      <w:tblPr>
        <w:tblStyle w:val="7"/>
        <w:tblW w:w="9068" w:type="dxa"/>
        <w:tblInd w:w="2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80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05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258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3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2" w:line="181" w:lineRule="auto"/>
              <w:ind w:left="4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05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27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9"/>
                <w:kern w:val="0"/>
                <w:sz w:val="24"/>
                <w:szCs w:val="24"/>
                <w:lang w:val="en-US" w:eastAsia="en-US" w:bidi="ar-SA"/>
              </w:rPr>
              <w:t>工作组织和管理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3" w:hRule="atLeast"/>
        </w:trPr>
        <w:tc>
          <w:tcPr>
            <w:tcW w:w="90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4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参赛选手需了解和理解：</w:t>
            </w:r>
          </w:p>
          <w:p>
            <w:pPr>
              <w:pStyle w:val="8"/>
              <w:spacing w:before="176" w:line="344" w:lineRule="auto"/>
              <w:ind w:left="20" w:right="203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所有设备的目的、用途、维护以及保养</w:t>
            </w:r>
            <w:r>
              <w:rPr>
                <w:spacing w:val="-7"/>
                <w:sz w:val="24"/>
                <w:szCs w:val="24"/>
              </w:rPr>
              <w:t>，以及可能导致的安全问题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. 使用相关的材料和化学物质的目的，用途，看护和潜</w:t>
            </w:r>
            <w:r>
              <w:rPr>
                <w:spacing w:val="-8"/>
                <w:sz w:val="24"/>
                <w:szCs w:val="24"/>
              </w:rPr>
              <w:t>在的风险</w:t>
            </w:r>
          </w:p>
          <w:p>
            <w:pPr>
              <w:pStyle w:val="8"/>
              <w:spacing w:before="40" w:line="345" w:lineRule="auto"/>
              <w:ind w:left="20" w:right="395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导致问题的症状和原因，影响头发和头皮的疾病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4"/>
                <w:sz w:val="24"/>
                <w:szCs w:val="24"/>
              </w:rPr>
              <w:t>. 每次美发/处理所需的时间</w:t>
            </w:r>
          </w:p>
          <w:p>
            <w:pPr>
              <w:pStyle w:val="8"/>
              <w:spacing w:before="35" w:line="341" w:lineRule="auto"/>
              <w:ind w:left="20" w:right="5633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. 在任何时候遵守健康与安全条例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4"/>
                <w:sz w:val="24"/>
                <w:szCs w:val="24"/>
              </w:rPr>
              <w:t>. 持续的工作中练习的重要性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906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8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参赛选手必须能够：</w:t>
            </w:r>
          </w:p>
          <w:p>
            <w:pPr>
              <w:pStyle w:val="8"/>
              <w:spacing w:before="177" w:line="342" w:lineRule="auto"/>
              <w:ind w:left="20" w:right="371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营造并维持一个安全、整洁和令人愉悦的工作区域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. 在指定的时间内，计划、准备并完成每次美发工作</w:t>
            </w:r>
          </w:p>
          <w:p>
            <w:pPr>
              <w:pStyle w:val="8"/>
              <w:spacing w:before="43" w:line="344" w:lineRule="auto"/>
              <w:ind w:left="20" w:right="83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按照生产商的说明，安全且卫生地选择、使用、清洁和储存所有的设备和材料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. 应用适合于当前环境的、或更高标准的健康和安全</w:t>
            </w:r>
            <w:r>
              <w:rPr>
                <w:spacing w:val="-7"/>
                <w:sz w:val="24"/>
                <w:szCs w:val="24"/>
              </w:rPr>
              <w:t>标准及相关处理</w:t>
            </w:r>
          </w:p>
        </w:tc>
      </w:tr>
    </w:tbl>
    <w:p>
      <w:pPr>
        <w:spacing w:before="121"/>
        <w:rPr>
          <w:sz w:val="24"/>
          <w:szCs w:val="24"/>
        </w:rPr>
      </w:pPr>
    </w:p>
    <w:p>
      <w:pPr>
        <w:spacing w:before="121"/>
        <w:rPr>
          <w:sz w:val="24"/>
          <w:szCs w:val="24"/>
        </w:rPr>
      </w:pPr>
    </w:p>
    <w:tbl>
      <w:tblPr>
        <w:tblStyle w:val="7"/>
        <w:tblW w:w="9080" w:type="dxa"/>
        <w:tblInd w:w="1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80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17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3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6" w:line="180" w:lineRule="auto"/>
              <w:ind w:left="4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17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30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6"/>
                <w:kern w:val="0"/>
                <w:sz w:val="24"/>
                <w:szCs w:val="24"/>
                <w:lang w:val="en-US" w:eastAsia="en-US" w:bidi="ar-SA"/>
              </w:rPr>
              <w:t>沟通和对客户的关爱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</w:trPr>
        <w:tc>
          <w:tcPr>
            <w:tcW w:w="908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4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参赛选手需了解和领会:</w:t>
            </w:r>
          </w:p>
          <w:p>
            <w:pPr>
              <w:pStyle w:val="8"/>
              <w:spacing w:before="176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. 与客户维持有效的持续的关系基础</w:t>
            </w:r>
          </w:p>
          <w:p>
            <w:pPr>
              <w:pStyle w:val="8"/>
              <w:spacing w:before="180" w:line="345" w:lineRule="auto"/>
              <w:ind w:left="20" w:right="6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 对有着不同文化、年龄、期望与偏好的客户，</w:t>
            </w:r>
            <w:r>
              <w:rPr>
                <w:spacing w:val="-6"/>
                <w:sz w:val="24"/>
                <w:szCs w:val="24"/>
              </w:rPr>
              <w:t>提供恰当的发型与风格并进行沟通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>. 最新时尚的趋势与发展与发质护理</w:t>
            </w:r>
          </w:p>
          <w:p>
            <w:pPr>
              <w:pStyle w:val="8"/>
              <w:spacing w:before="35" w:line="341" w:lineRule="auto"/>
              <w:ind w:left="20" w:right="204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个人自我管理，让客人感到舒适、安心</w:t>
            </w:r>
            <w:r>
              <w:rPr>
                <w:spacing w:val="-7"/>
                <w:sz w:val="24"/>
                <w:szCs w:val="24"/>
              </w:rPr>
              <w:t>为目的，进行展示的重要性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. 对客户、材料及其他相关事宜进行相关记录</w:t>
            </w:r>
            <w:r>
              <w:rPr>
                <w:spacing w:val="-9"/>
                <w:sz w:val="24"/>
                <w:szCs w:val="24"/>
              </w:rPr>
              <w:t>的需求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8" w:hRule="atLeast"/>
        </w:trPr>
        <w:tc>
          <w:tcPr>
            <w:tcW w:w="908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7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参赛选手必须能够：</w:t>
            </w:r>
          </w:p>
          <w:p>
            <w:pPr>
              <w:pStyle w:val="8"/>
              <w:spacing w:before="180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准备并保持安全、整洁和令人愉悦的工作</w:t>
            </w:r>
            <w:r>
              <w:rPr>
                <w:spacing w:val="-10"/>
                <w:sz w:val="24"/>
                <w:szCs w:val="24"/>
              </w:rPr>
              <w:t>区域</w:t>
            </w:r>
          </w:p>
          <w:p>
            <w:pPr>
              <w:pStyle w:val="8"/>
              <w:spacing w:before="179" w:line="219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在向客户致意并安顿好客户的同时，弄清他/她的愿</w:t>
            </w:r>
            <w:r>
              <w:rPr>
                <w:spacing w:val="-8"/>
                <w:sz w:val="24"/>
                <w:szCs w:val="24"/>
              </w:rPr>
              <w:t>望和简况</w:t>
            </w:r>
          </w:p>
          <w:p>
            <w:pPr>
              <w:pStyle w:val="8"/>
              <w:spacing w:before="182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. 就客户的头发类型、</w:t>
            </w:r>
            <w:r>
              <w:rPr>
                <w:spacing w:val="96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发质和以前的头发处理情况和相关情况，再度确认客户的愿 望</w:t>
            </w:r>
          </w:p>
          <w:p>
            <w:pPr>
              <w:pStyle w:val="8"/>
              <w:spacing w:before="175" w:line="349" w:lineRule="auto"/>
              <w:ind w:left="20" w:right="5002" w:firstLine="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或简况，直到得到头发处理的确认回答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2"/>
                <w:sz w:val="24"/>
                <w:szCs w:val="24"/>
              </w:rPr>
              <w:t>. 通过养护发处理与客户保持主动联络</w:t>
            </w:r>
            <w:r>
              <w:rPr>
                <w:spacing w:val="5"/>
                <w:sz w:val="24"/>
                <w:szCs w:val="24"/>
              </w:rPr>
              <w:t xml:space="preserve">  </w:t>
            </w:r>
            <w:r>
              <w:rPr>
                <w:spacing w:val="-12"/>
                <w:sz w:val="24"/>
                <w:szCs w:val="24"/>
              </w:rPr>
              <w:t>. 在头发处理完毕前询问客户意见</w:t>
            </w:r>
          </w:p>
        </w:tc>
      </w:tr>
    </w:tbl>
    <w:p>
      <w:pPr>
        <w:pStyle w:val="2"/>
        <w:rPr>
          <w:sz w:val="24"/>
          <w:szCs w:val="24"/>
        </w:rPr>
      </w:pPr>
    </w:p>
    <w:tbl>
      <w:tblPr>
        <w:tblStyle w:val="7"/>
        <w:tblW w:w="9082" w:type="dxa"/>
        <w:tblInd w:w="1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80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19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260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3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3" w:line="180" w:lineRule="auto"/>
              <w:ind w:left="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019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27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11"/>
                <w:kern w:val="0"/>
                <w:sz w:val="24"/>
                <w:szCs w:val="24"/>
                <w:lang w:val="en-US" w:eastAsia="en-US" w:bidi="ar-SA"/>
              </w:rPr>
              <w:t>修剪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1" w:hRule="atLeast"/>
        </w:trPr>
        <w:tc>
          <w:tcPr>
            <w:tcW w:w="90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4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参赛选手需了解和领会:</w:t>
            </w:r>
          </w:p>
          <w:p>
            <w:pPr>
              <w:pStyle w:val="8"/>
              <w:spacing w:before="177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. 不同类型头发的特点，包括脸部毛发</w:t>
            </w:r>
          </w:p>
          <w:p>
            <w:pPr>
              <w:pStyle w:val="8"/>
              <w:spacing w:before="178" w:line="344" w:lineRule="auto"/>
              <w:ind w:left="20" w:right="6240"/>
              <w:rPr>
                <w:sz w:val="24"/>
                <w:szCs w:val="24"/>
              </w:rPr>
            </w:pPr>
            <w:r>
              <w:rPr>
                <w:spacing w:val="-17"/>
                <w:sz w:val="24"/>
                <w:szCs w:val="24"/>
              </w:rPr>
              <w:t>.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7"/>
                <w:sz w:val="24"/>
                <w:szCs w:val="24"/>
              </w:rPr>
              <w:t>不同民族/人种的发型类别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7"/>
                <w:sz w:val="24"/>
                <w:szCs w:val="24"/>
              </w:rPr>
              <w:t>.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7"/>
                <w:sz w:val="24"/>
                <w:szCs w:val="24"/>
              </w:rPr>
              <w:t>头发的生长特点和模式</w:t>
            </w:r>
          </w:p>
          <w:p>
            <w:pPr>
              <w:pStyle w:val="8"/>
              <w:spacing w:before="39" w:line="223" w:lineRule="auto"/>
              <w:ind w:left="20"/>
              <w:rPr>
                <w:sz w:val="24"/>
                <w:szCs w:val="24"/>
              </w:rPr>
            </w:pPr>
            <w:r>
              <w:rPr>
                <w:spacing w:val="-16"/>
                <w:sz w:val="24"/>
                <w:szCs w:val="24"/>
              </w:rPr>
              <w:t>. 脸型与发型的关系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 w:hRule="atLeast"/>
        </w:trPr>
        <w:tc>
          <w:tcPr>
            <w:tcW w:w="9082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7" w:line="222" w:lineRule="auto"/>
              <w:ind w:left="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个人（选手）必须能够:</w:t>
            </w:r>
          </w:p>
          <w:p>
            <w:pPr>
              <w:pStyle w:val="8"/>
              <w:spacing w:before="178" w:line="345" w:lineRule="auto"/>
              <w:ind w:left="20" w:right="2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. 就头发的类型、发质和相关情况，就所要求的发型和剪</w:t>
            </w:r>
            <w:r>
              <w:rPr>
                <w:spacing w:val="-5"/>
                <w:sz w:val="24"/>
                <w:szCs w:val="24"/>
              </w:rPr>
              <w:t>发的方法对头发进行操作 评</w:t>
            </w:r>
            <w:r>
              <w:rPr>
                <w:sz w:val="24"/>
                <w:szCs w:val="24"/>
              </w:rPr>
              <w:t xml:space="preserve"> 价</w:t>
            </w:r>
          </w:p>
          <w:p>
            <w:pPr>
              <w:pStyle w:val="8"/>
              <w:spacing w:before="36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就可行性、适合和所要求发型的预期结果进行沟通，提</w:t>
            </w:r>
            <w:r>
              <w:rPr>
                <w:spacing w:val="-7"/>
                <w:sz w:val="24"/>
                <w:szCs w:val="24"/>
              </w:rPr>
              <w:t>供可行的可选项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6" w:hRule="atLeast"/>
        </w:trPr>
        <w:tc>
          <w:tcPr>
            <w:tcW w:w="90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0" w:line="343" w:lineRule="auto"/>
              <w:ind w:left="19" w:right="60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 从可用的剪发工具中选择包括剪刀、打薄剪、</w:t>
            </w:r>
            <w:r>
              <w:rPr>
                <w:spacing w:val="-6"/>
                <w:sz w:val="24"/>
                <w:szCs w:val="24"/>
              </w:rPr>
              <w:t>剃刀、电推剪（包括或不包括限位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梳/卡尺）</w:t>
            </w:r>
          </w:p>
          <w:p>
            <w:pPr>
              <w:pStyle w:val="8"/>
              <w:spacing w:before="41" w:line="219" w:lineRule="auto"/>
              <w:ind w:left="2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. 在湿或干发上从众多剪发方法中选择剪发方法：直的（呆板的）、</w:t>
            </w:r>
            <w:r>
              <w:rPr>
                <w:spacing w:val="-15"/>
                <w:sz w:val="24"/>
                <w:szCs w:val="24"/>
              </w:rPr>
              <w:t>锥形的、渐变的、 分</w:t>
            </w:r>
          </w:p>
          <w:p>
            <w:pPr>
              <w:pStyle w:val="8"/>
              <w:spacing w:before="180" w:line="221" w:lineRule="auto"/>
              <w:ind w:left="2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层的、纹理、断开的</w:t>
            </w:r>
          </w:p>
          <w:p>
            <w:pPr>
              <w:pStyle w:val="8"/>
              <w:spacing w:before="179" w:line="344" w:lineRule="auto"/>
              <w:ind w:left="20" w:right="4275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. 修剪胡须从单一的胡须设计到更复杂的花</w:t>
            </w:r>
            <w:r>
              <w:rPr>
                <w:spacing w:val="-13"/>
                <w:sz w:val="24"/>
                <w:szCs w:val="24"/>
              </w:rPr>
              <w:t>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4"/>
                <w:sz w:val="24"/>
                <w:szCs w:val="24"/>
              </w:rPr>
              <w:t>. 执行技术要求很高的修剪</w:t>
            </w:r>
          </w:p>
        </w:tc>
      </w:tr>
    </w:tbl>
    <w:p>
      <w:pPr>
        <w:spacing w:before="121"/>
        <w:rPr>
          <w:sz w:val="24"/>
          <w:szCs w:val="24"/>
        </w:rPr>
      </w:pPr>
    </w:p>
    <w:tbl>
      <w:tblPr>
        <w:tblStyle w:val="7"/>
        <w:tblW w:w="9080" w:type="dxa"/>
        <w:tblInd w:w="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80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0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20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259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0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4" w:line="180" w:lineRule="auto"/>
              <w:ind w:left="4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020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27" w:line="271" w:lineRule="exact"/>
              <w:ind w:left="644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7"/>
                <w:kern w:val="0"/>
                <w:sz w:val="24"/>
                <w:szCs w:val="24"/>
                <w:lang w:val="en-US" w:eastAsia="en-US" w:bidi="ar-SA"/>
              </w:rPr>
              <w:t>染色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5" w:hRule="atLeast"/>
        </w:trPr>
        <w:tc>
          <w:tcPr>
            <w:tcW w:w="908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5" w:line="343" w:lineRule="auto"/>
              <w:ind w:left="20" w:right="6355" w:firstLine="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选手个人需了解和领会: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18"/>
                <w:sz w:val="24"/>
                <w:szCs w:val="24"/>
              </w:rPr>
              <w:t>.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8"/>
                <w:sz w:val="24"/>
                <w:szCs w:val="24"/>
              </w:rPr>
              <w:t>头发颜色改变的基本原则</w:t>
            </w:r>
          </w:p>
          <w:p>
            <w:pPr>
              <w:pStyle w:val="8"/>
              <w:spacing w:before="41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适用于男士和女士的发型的可选的与倾向使用的</w:t>
            </w:r>
            <w:r>
              <w:rPr>
                <w:spacing w:val="-8"/>
                <w:sz w:val="24"/>
                <w:szCs w:val="24"/>
              </w:rPr>
              <w:t>处理方法</w:t>
            </w:r>
          </w:p>
          <w:p>
            <w:pPr>
              <w:pStyle w:val="8"/>
              <w:spacing w:before="177" w:line="345" w:lineRule="auto"/>
              <w:ind w:left="34" w:right="220" w:hanging="1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. 根据（与客户沟通的）简况、发质、分类和相</w:t>
            </w:r>
            <w:r>
              <w:rPr>
                <w:spacing w:val="-5"/>
                <w:sz w:val="24"/>
                <w:szCs w:val="24"/>
              </w:rPr>
              <w:t>关情况，采用半永久或永久染色可 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的技术方法范围</w:t>
            </w:r>
          </w:p>
          <w:p>
            <w:pPr>
              <w:pStyle w:val="8"/>
              <w:spacing w:before="34" w:line="346" w:lineRule="auto"/>
              <w:ind w:left="44" w:right="14" w:hanging="2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 根据（与客户沟通的）简况、发质、分类和相关情况，褪色与颜色修正</w:t>
            </w:r>
            <w:r>
              <w:rPr>
                <w:spacing w:val="-6"/>
                <w:sz w:val="24"/>
                <w:szCs w:val="24"/>
              </w:rPr>
              <w:t>的技术方 法范</w:t>
            </w:r>
            <w:r>
              <w:rPr>
                <w:sz w:val="24"/>
                <w:szCs w:val="24"/>
              </w:rPr>
              <w:t xml:space="preserve"> 围</w:t>
            </w:r>
          </w:p>
          <w:p>
            <w:pPr>
              <w:pStyle w:val="8"/>
              <w:spacing w:before="37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所有的褪色膏/染膏和产品的特性、用</w:t>
            </w:r>
            <w:r>
              <w:rPr>
                <w:spacing w:val="-10"/>
                <w:sz w:val="24"/>
                <w:szCs w:val="24"/>
              </w:rPr>
              <w:t>途和限制</w:t>
            </w:r>
          </w:p>
          <w:p>
            <w:pPr>
              <w:pStyle w:val="8"/>
              <w:spacing w:before="179" w:line="341" w:lineRule="auto"/>
              <w:ind w:left="20" w:right="8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各种化学药剂（染膏、褪色膏、漂粉）之间的互相影响，对头发、身体的影响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.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向客户就护理和进一步头发处理与产品提供建议</w:t>
            </w:r>
            <w:r>
              <w:rPr>
                <w:spacing w:val="-9"/>
                <w:sz w:val="24"/>
                <w:szCs w:val="24"/>
              </w:rPr>
              <w:t>，确保客户满意的离开</w:t>
            </w:r>
          </w:p>
        </w:tc>
      </w:tr>
    </w:tbl>
    <w:p>
      <w:pPr>
        <w:pStyle w:val="2"/>
        <w:rPr>
          <w:sz w:val="24"/>
          <w:szCs w:val="24"/>
        </w:rPr>
      </w:pPr>
    </w:p>
    <w:tbl>
      <w:tblPr>
        <w:tblStyle w:val="7"/>
        <w:tblW w:w="9080" w:type="dxa"/>
        <w:tblInd w:w="20" w:type="dxa"/>
        <w:tblBorders>
          <w:top w:val="single" w:color="000000" w:sz="2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80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3" w:hRule="atLeast"/>
        </w:trPr>
        <w:tc>
          <w:tcPr>
            <w:tcW w:w="9080" w:type="dxa"/>
            <w:vAlign w:val="top"/>
          </w:tcPr>
          <w:p>
            <w:pPr>
              <w:pStyle w:val="8"/>
              <w:spacing w:before="35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参赛选手必须能够:</w:t>
            </w:r>
          </w:p>
          <w:p>
            <w:pPr>
              <w:pStyle w:val="8"/>
              <w:spacing w:before="178" w:line="345" w:lineRule="auto"/>
              <w:ind w:left="20" w:right="277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. 分析头发的相关状况，确保对采用的化学品反应无不良反应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. 识别不适宜采用染色/脱色和漂色的情况</w:t>
            </w:r>
          </w:p>
          <w:p>
            <w:pPr>
              <w:pStyle w:val="8"/>
              <w:spacing w:before="36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. 评估客户愿望、简介的可行性，提供反</w:t>
            </w:r>
            <w:r>
              <w:rPr>
                <w:spacing w:val="-9"/>
                <w:sz w:val="24"/>
                <w:szCs w:val="24"/>
              </w:rPr>
              <w:t>馈与建议</w:t>
            </w:r>
          </w:p>
          <w:p>
            <w:pPr>
              <w:pStyle w:val="8"/>
              <w:spacing w:before="181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通过适当的处理，安置好客户并保护好其衣服、身</w:t>
            </w:r>
            <w:r>
              <w:rPr>
                <w:spacing w:val="-8"/>
                <w:sz w:val="24"/>
                <w:szCs w:val="24"/>
              </w:rPr>
              <w:t>体和皮肤</w:t>
            </w:r>
          </w:p>
          <w:p>
            <w:pPr>
              <w:pStyle w:val="8"/>
              <w:spacing w:before="179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根据需求进行皮肤过敏测试，并考虑到影响因素对结</w:t>
            </w:r>
            <w:r>
              <w:rPr>
                <w:spacing w:val="-8"/>
                <w:sz w:val="24"/>
                <w:szCs w:val="24"/>
              </w:rPr>
              <w:t>果的影响</w:t>
            </w:r>
          </w:p>
          <w:p>
            <w:pPr>
              <w:pStyle w:val="8"/>
              <w:spacing w:before="182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选择和使用化学产品（染膏、褪色膏、漂粉）去</w:t>
            </w:r>
            <w:r>
              <w:rPr>
                <w:spacing w:val="-7"/>
                <w:sz w:val="24"/>
                <w:szCs w:val="24"/>
              </w:rPr>
              <w:t>减轻、加深、增加、移除颜色， 包括</w:t>
            </w:r>
          </w:p>
          <w:p>
            <w:pPr>
              <w:pStyle w:val="8"/>
              <w:spacing w:before="182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色彩的修正</w:t>
            </w:r>
          </w:p>
          <w:p>
            <w:pPr>
              <w:pStyle w:val="8"/>
              <w:spacing w:before="176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. 考虑可用的时间来决定处理方法</w:t>
            </w:r>
          </w:p>
          <w:p>
            <w:pPr>
              <w:pStyle w:val="8"/>
              <w:spacing w:before="177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确定颜色的数量和范围、漂白处理的相互补</w:t>
            </w:r>
            <w:r>
              <w:rPr>
                <w:spacing w:val="-8"/>
                <w:sz w:val="24"/>
                <w:szCs w:val="24"/>
              </w:rPr>
              <w:t>充，确定发型与修剪方式；</w:t>
            </w:r>
          </w:p>
          <w:p>
            <w:pPr>
              <w:pStyle w:val="8"/>
              <w:spacing w:before="180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按照制造商的使用说明，就染膏/褪色膏和漂粉，进行选择、混合和准备，应用、 开</w:t>
            </w:r>
          </w:p>
          <w:p>
            <w:pPr>
              <w:pStyle w:val="8"/>
              <w:spacing w:before="180" w:line="222" w:lineRule="auto"/>
              <w:ind w:left="2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发、测试、评价和去除</w:t>
            </w:r>
          </w:p>
          <w:p>
            <w:pPr>
              <w:pStyle w:val="8"/>
              <w:spacing w:before="179" w:line="221" w:lineRule="auto"/>
              <w:ind w:left="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根据头发长度、发质、未经/经过化学处理过的头</w:t>
            </w:r>
            <w:r>
              <w:rPr>
                <w:spacing w:val="-7"/>
                <w:sz w:val="24"/>
                <w:szCs w:val="24"/>
              </w:rPr>
              <w:t>发来运用化学药水</w:t>
            </w:r>
          </w:p>
        </w:tc>
      </w:tr>
    </w:tbl>
    <w:p>
      <w:pPr>
        <w:spacing w:before="122"/>
        <w:rPr>
          <w:sz w:val="24"/>
          <w:szCs w:val="24"/>
        </w:rPr>
      </w:pPr>
    </w:p>
    <w:tbl>
      <w:tblPr>
        <w:tblStyle w:val="7"/>
        <w:tblW w:w="9082" w:type="dxa"/>
        <w:tblInd w:w="1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"/>
        <w:gridCol w:w="80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0" w:line="222" w:lineRule="auto"/>
              <w:ind w:left="30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17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0" w:line="222" w:lineRule="auto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5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7" w:line="179" w:lineRule="auto"/>
              <w:ind w:left="4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017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30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8"/>
                <w:kern w:val="0"/>
                <w:sz w:val="24"/>
                <w:szCs w:val="24"/>
                <w:lang w:val="en-US" w:eastAsia="en-US" w:bidi="ar-SA"/>
              </w:rPr>
              <w:t>造型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</w:tblPrEx>
        <w:trPr>
          <w:trHeight w:val="2331" w:hRule="atLeast"/>
        </w:trPr>
        <w:tc>
          <w:tcPr>
            <w:tcW w:w="90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4" w:line="222" w:lineRule="auto"/>
              <w:ind w:left="2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选手个人需了解和领会:</w:t>
            </w:r>
          </w:p>
          <w:p>
            <w:pPr>
              <w:pStyle w:val="8"/>
              <w:spacing w:before="177" w:line="222" w:lineRule="auto"/>
              <w:ind w:left="22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. 可用的干发设备和加热设备的使用和效果</w:t>
            </w:r>
          </w:p>
          <w:p>
            <w:pPr>
              <w:pStyle w:val="8"/>
              <w:spacing w:before="179" w:line="345" w:lineRule="auto"/>
              <w:ind w:left="22" w:right="324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. 定型产品和材料的使用和效果，包含传统的和非传统的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. 可获得的适用于干发的设备使用和效果</w:t>
            </w:r>
          </w:p>
          <w:p>
            <w:pPr>
              <w:pStyle w:val="8"/>
              <w:spacing w:before="36" w:line="222" w:lineRule="auto"/>
              <w:ind w:left="22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. 使用造型产品的使用和效果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2" w:hRule="atLeast"/>
        </w:trPr>
        <w:tc>
          <w:tcPr>
            <w:tcW w:w="9082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7" w:line="222" w:lineRule="auto"/>
              <w:ind w:left="2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参赛选手必须能够:</w:t>
            </w:r>
          </w:p>
          <w:p>
            <w:pPr>
              <w:pStyle w:val="8"/>
              <w:spacing w:before="177" w:line="220" w:lineRule="auto"/>
              <w:ind w:left="22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. 选择和使用可用的干燥和定型设备</w:t>
            </w:r>
          </w:p>
          <w:p>
            <w:pPr>
              <w:pStyle w:val="8"/>
              <w:spacing w:before="182" w:line="220" w:lineRule="auto"/>
              <w:ind w:left="22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. 选择和应用造型材料以达到预期效果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90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2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. 干发过程遵循意图和剪发造型</w:t>
            </w:r>
          </w:p>
          <w:p>
            <w:pPr>
              <w:pStyle w:val="8"/>
              <w:spacing w:before="177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按照要求重新剪发达到期望的最终效果和</w:t>
            </w:r>
            <w:r>
              <w:rPr>
                <w:spacing w:val="-10"/>
                <w:sz w:val="24"/>
                <w:szCs w:val="24"/>
              </w:rPr>
              <w:t>造型</w:t>
            </w:r>
          </w:p>
          <w:p>
            <w:pPr>
              <w:pStyle w:val="8"/>
              <w:spacing w:before="179" w:line="219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在造型中或造型后，按要求使用行业标准对客户使用</w:t>
            </w:r>
            <w:r>
              <w:rPr>
                <w:spacing w:val="-8"/>
                <w:sz w:val="24"/>
                <w:szCs w:val="24"/>
              </w:rPr>
              <w:t>造型产品</w:t>
            </w:r>
          </w:p>
        </w:tc>
      </w:tr>
    </w:tbl>
    <w:p>
      <w:pPr>
        <w:spacing w:before="121"/>
        <w:rPr>
          <w:sz w:val="24"/>
          <w:szCs w:val="24"/>
        </w:rPr>
      </w:pPr>
    </w:p>
    <w:tbl>
      <w:tblPr>
        <w:tblStyle w:val="7"/>
        <w:tblW w:w="9082" w:type="dxa"/>
        <w:tblInd w:w="1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80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19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258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63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9" w:line="180" w:lineRule="auto"/>
              <w:ind w:left="4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019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33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化学烫发  (永久波浪和拉直)</w:t>
            </w:r>
          </w:p>
        </w:tc>
      </w:tr>
    </w:tbl>
    <w:p>
      <w:pPr>
        <w:pStyle w:val="2"/>
        <w:rPr>
          <w:sz w:val="24"/>
          <w:szCs w:val="24"/>
        </w:rPr>
      </w:pPr>
    </w:p>
    <w:p>
      <w:pPr>
        <w:sectPr>
          <w:footerReference r:id="rId3" w:type="default"/>
          <w:pgSz w:w="11910" w:h="16840"/>
          <w:pgMar w:top="1416" w:right="1017" w:bottom="877" w:left="1786" w:header="0" w:footer="708" w:gutter="0"/>
          <w:pgNumType w:fmt="decimal" w:start="1"/>
          <w:cols w:space="720" w:num="1"/>
        </w:sectPr>
      </w:pPr>
    </w:p>
    <w:tbl>
      <w:tblPr>
        <w:tblStyle w:val="7"/>
        <w:tblW w:w="9082" w:type="dxa"/>
        <w:tblInd w:w="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908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8"/>
              <w:spacing w:before="36" w:line="222" w:lineRule="auto"/>
              <w:ind w:left="23"/>
            </w:pPr>
            <w:r>
              <w:rPr>
                <w:spacing w:val="-1"/>
              </w:rPr>
              <w:t>选手个人需了解和领会:</w:t>
            </w:r>
          </w:p>
          <w:p>
            <w:pPr>
              <w:pStyle w:val="8"/>
              <w:spacing w:before="177" w:line="222" w:lineRule="auto"/>
              <w:ind w:left="20"/>
            </w:pPr>
            <w:r>
              <w:rPr>
                <w:spacing w:val="-13"/>
              </w:rPr>
              <w:t>. 人们头发形状改变的基本原则</w:t>
            </w:r>
          </w:p>
          <w:p>
            <w:pPr>
              <w:pStyle w:val="8"/>
              <w:spacing w:before="179" w:line="222" w:lineRule="auto"/>
              <w:ind w:left="20"/>
            </w:pPr>
            <w:r>
              <w:rPr>
                <w:spacing w:val="-11"/>
              </w:rPr>
              <w:t>. 用可用的技术影响头发形状的变化</w:t>
            </w:r>
          </w:p>
          <w:p>
            <w:pPr>
              <w:pStyle w:val="8"/>
              <w:spacing w:before="176" w:line="220" w:lineRule="auto"/>
              <w:ind w:left="20"/>
            </w:pPr>
            <w:r>
              <w:rPr>
                <w:spacing w:val="-9"/>
              </w:rPr>
              <w:t>. 对相关的产品和化学品的特性、用途和限制</w:t>
            </w:r>
          </w:p>
          <w:p>
            <w:pPr>
              <w:pStyle w:val="8"/>
              <w:spacing w:before="181" w:line="222" w:lineRule="auto"/>
              <w:ind w:left="20"/>
            </w:pPr>
            <w:r>
              <w:rPr>
                <w:spacing w:val="-8"/>
              </w:rPr>
              <w:t>. 不同的化学药水的相互影响，对头发和身体</w:t>
            </w:r>
            <w:r>
              <w:rPr>
                <w:spacing w:val="-9"/>
              </w:rPr>
              <w:t>的影响</w:t>
            </w:r>
          </w:p>
          <w:p>
            <w:pPr>
              <w:pStyle w:val="8"/>
              <w:spacing w:before="176" w:line="342" w:lineRule="auto"/>
              <w:ind w:left="20" w:right="2047"/>
            </w:pPr>
            <w:r>
              <w:rPr>
                <w:spacing w:val="-6"/>
              </w:rPr>
              <w:t>. 在发质、种类、长短，头发情况之间的</w:t>
            </w:r>
            <w:r>
              <w:rPr>
                <w:spacing w:val="-7"/>
              </w:rPr>
              <w:t>关系，化学烫发的可选方法</w:t>
            </w:r>
            <w:r>
              <w:t xml:space="preserve"> </w:t>
            </w:r>
            <w:r>
              <w:rPr>
                <w:spacing w:val="-7"/>
              </w:rPr>
              <w:t>. 适用于男士和女士的美发的化学烫可选方案，和优先选择的方法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4" w:hRule="atLeast"/>
        </w:trPr>
        <w:tc>
          <w:tcPr>
            <w:tcW w:w="9082" w:type="dxa"/>
            <w:tcBorders>
              <w:top w:val="single" w:color="000000" w:sz="2" w:space="0"/>
            </w:tcBorders>
            <w:vAlign w:val="top"/>
          </w:tcPr>
          <w:p>
            <w:pPr>
              <w:pStyle w:val="8"/>
              <w:spacing w:before="37" w:line="222" w:lineRule="auto"/>
              <w:ind w:left="24"/>
            </w:pPr>
            <w:r>
              <w:rPr>
                <w:spacing w:val="-2"/>
              </w:rPr>
              <w:t>参赛选手必须能够:</w:t>
            </w:r>
          </w:p>
          <w:p>
            <w:pPr>
              <w:pStyle w:val="8"/>
              <w:spacing w:before="176" w:line="222" w:lineRule="auto"/>
              <w:ind w:left="20"/>
            </w:pPr>
            <w:r>
              <w:rPr>
                <w:spacing w:val="-9"/>
              </w:rPr>
              <w:t>. 考虑头发的长度、发质、相关情况和之前的处理情况，分析化学品对头发的影响， 避</w:t>
            </w:r>
          </w:p>
          <w:p>
            <w:pPr>
              <w:pStyle w:val="8"/>
              <w:spacing w:before="177" w:line="224" w:lineRule="auto"/>
              <w:ind w:left="29"/>
            </w:pPr>
            <w:r>
              <w:rPr>
                <w:spacing w:val="-7"/>
              </w:rPr>
              <w:t>免不良反应</w:t>
            </w:r>
          </w:p>
          <w:p>
            <w:pPr>
              <w:pStyle w:val="8"/>
              <w:spacing w:before="177" w:line="344" w:lineRule="auto"/>
              <w:ind w:left="20" w:right="3245"/>
            </w:pPr>
            <w:r>
              <w:rPr>
                <w:spacing w:val="-8"/>
              </w:rPr>
              <w:t>. 按要求给予皮肤过敏测试，判定结果时考虑到影响因素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. 评估客户愿望的可行性，并提供反馈与建议</w:t>
            </w:r>
          </w:p>
          <w:p>
            <w:pPr>
              <w:pStyle w:val="8"/>
              <w:spacing w:before="38" w:line="222" w:lineRule="auto"/>
              <w:ind w:left="20"/>
            </w:pPr>
            <w:r>
              <w:rPr>
                <w:spacing w:val="-9"/>
              </w:rPr>
              <w:t>. 考虑用可用的时间来决定化学烫发处理方法</w:t>
            </w:r>
          </w:p>
          <w:p>
            <w:pPr>
              <w:pStyle w:val="8"/>
              <w:spacing w:before="180" w:line="220" w:lineRule="auto"/>
              <w:ind w:left="20"/>
            </w:pPr>
            <w:r>
              <w:rPr>
                <w:spacing w:val="-7"/>
              </w:rPr>
              <w:t>. 通过适当的处理，安置好客户并保护好其衣服、身</w:t>
            </w:r>
            <w:r>
              <w:rPr>
                <w:spacing w:val="-8"/>
              </w:rPr>
              <w:t>体和皮肤</w:t>
            </w:r>
          </w:p>
          <w:p>
            <w:pPr>
              <w:pStyle w:val="8"/>
              <w:spacing w:before="180" w:line="345" w:lineRule="auto"/>
              <w:ind w:left="34" w:right="17" w:hanging="14"/>
            </w:pPr>
            <w:r>
              <w:rPr>
                <w:spacing w:val="-5"/>
              </w:rPr>
              <w:t>. 根据制造商的使用说明，并按照健康与安全因素，为成功使用化学烫发</w:t>
            </w:r>
            <w:r>
              <w:rPr>
                <w:spacing w:val="-6"/>
              </w:rPr>
              <w:t>产品提供 最佳</w:t>
            </w:r>
            <w:r>
              <w:t xml:space="preserve"> </w:t>
            </w:r>
            <w:r>
              <w:rPr>
                <w:spacing w:val="-11"/>
              </w:rPr>
              <w:t>的条件</w:t>
            </w:r>
          </w:p>
          <w:p>
            <w:pPr>
              <w:pStyle w:val="8"/>
              <w:spacing w:before="35" w:line="345" w:lineRule="auto"/>
              <w:ind w:left="19" w:right="17"/>
            </w:pPr>
            <w:r>
              <w:rPr>
                <w:spacing w:val="-5"/>
              </w:rPr>
              <w:t>. 使用化学烫发产品，在选择、混合和准备，应用、测试、评价结果、去</w:t>
            </w:r>
            <w:r>
              <w:rPr>
                <w:spacing w:val="-6"/>
              </w:rPr>
              <w:t>除、中和 或重</w:t>
            </w:r>
            <w:r>
              <w:t xml:space="preserve"> </w:t>
            </w:r>
            <w:r>
              <w:rPr>
                <w:spacing w:val="-4"/>
              </w:rPr>
              <w:t>新成型，为造型进行准备的整个过程</w:t>
            </w:r>
          </w:p>
          <w:p>
            <w:pPr>
              <w:pStyle w:val="8"/>
              <w:spacing w:before="37" w:line="221" w:lineRule="auto"/>
              <w:ind w:left="20"/>
            </w:pPr>
            <w:r>
              <w:rPr>
                <w:spacing w:val="-9"/>
              </w:rPr>
              <w:t>. 当进行烫发时实施保护，防止头发被过度</w:t>
            </w:r>
            <w:r>
              <w:rPr>
                <w:spacing w:val="-10"/>
              </w:rPr>
              <w:t>处理</w:t>
            </w:r>
          </w:p>
        </w:tc>
      </w:tr>
    </w:tbl>
    <w:p>
      <w:pPr>
        <w:spacing w:before="121"/>
      </w:pPr>
    </w:p>
    <w:tbl>
      <w:tblPr>
        <w:tblStyle w:val="7"/>
        <w:tblW w:w="9080" w:type="dxa"/>
        <w:tblInd w:w="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2"/>
        <w:gridCol w:w="801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2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2" w:line="222" w:lineRule="auto"/>
              <w:ind w:left="306"/>
            </w:pPr>
            <w:r>
              <w:rPr>
                <w:spacing w:val="-8"/>
              </w:rPr>
              <w:t>序号</w:t>
            </w:r>
          </w:p>
        </w:tc>
        <w:tc>
          <w:tcPr>
            <w:tcW w:w="8018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2" w:line="222" w:lineRule="auto"/>
              <w:ind w:left="3131"/>
            </w:pPr>
            <w:r>
              <w:rPr>
                <w:spacing w:val="-7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2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6" w:line="179" w:lineRule="auto"/>
              <w:ind w:left="482"/>
            </w:pPr>
            <w:r>
              <w:t>7</w:t>
            </w:r>
          </w:p>
        </w:tc>
        <w:tc>
          <w:tcPr>
            <w:tcW w:w="8018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28" w:line="270" w:lineRule="exact"/>
              <w:ind w:left="434"/>
              <w:rPr>
                <w:sz w:val="20"/>
                <w:szCs w:val="20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7"/>
                <w:kern w:val="0"/>
                <w:sz w:val="24"/>
                <w:szCs w:val="24"/>
                <w:lang w:val="en-US" w:eastAsia="en-US" w:bidi="ar-SA"/>
              </w:rPr>
              <w:t>特殊的头发护理,包括特殊场合、拍照、展览、营销和公关活动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4" w:hRule="atLeast"/>
        </w:trPr>
        <w:tc>
          <w:tcPr>
            <w:tcW w:w="908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5" w:line="222" w:lineRule="auto"/>
              <w:ind w:left="23"/>
            </w:pPr>
            <w:r>
              <w:rPr>
                <w:spacing w:val="-1"/>
              </w:rPr>
              <w:t>选手个人需了解和领会:</w:t>
            </w:r>
          </w:p>
          <w:p>
            <w:pPr>
              <w:pStyle w:val="8"/>
              <w:spacing w:before="176" w:line="220" w:lineRule="auto"/>
              <w:ind w:left="20"/>
            </w:pPr>
            <w:r>
              <w:rPr>
                <w:spacing w:val="-8"/>
              </w:rPr>
              <w:t>. 明确客户基本要求的重要性，弄清任何不确</w:t>
            </w:r>
            <w:r>
              <w:rPr>
                <w:spacing w:val="-9"/>
              </w:rPr>
              <w:t>定信息</w:t>
            </w:r>
          </w:p>
          <w:p>
            <w:pPr>
              <w:pStyle w:val="8"/>
              <w:spacing w:before="182" w:line="343" w:lineRule="auto"/>
              <w:ind w:left="20" w:right="2287"/>
            </w:pPr>
            <w:r>
              <w:rPr>
                <w:spacing w:val="-7"/>
              </w:rPr>
              <w:t>. 一些基本情况因素，包括目的、背景、时间、花费、客户或模型</w:t>
            </w:r>
            <w:r>
              <w:rPr>
                <w:spacing w:val="10"/>
              </w:rPr>
              <w:t xml:space="preserve"> </w:t>
            </w:r>
            <w:r>
              <w:rPr>
                <w:spacing w:val="-16"/>
              </w:rPr>
              <w:t>. 道具和配件的要求</w:t>
            </w:r>
          </w:p>
          <w:p>
            <w:pPr>
              <w:pStyle w:val="8"/>
              <w:spacing w:before="41" w:line="342" w:lineRule="auto"/>
              <w:ind w:left="20" w:right="5277"/>
            </w:pPr>
            <w:r>
              <w:rPr>
                <w:spacing w:val="-15"/>
              </w:rPr>
              <w:t>. 被称作“经典</w:t>
            </w:r>
            <w:r>
              <w:rPr>
                <w:spacing w:val="-55"/>
              </w:rPr>
              <w:t xml:space="preserve"> </w:t>
            </w:r>
            <w:r>
              <w:rPr>
                <w:spacing w:val="-15"/>
              </w:rPr>
              <w:t>”的发型与处理范围</w:t>
            </w:r>
            <w:r>
              <w:t xml:space="preserve">  </w:t>
            </w:r>
            <w:r>
              <w:rPr>
                <w:spacing w:val="-14"/>
              </w:rPr>
              <w:t>. 被称作“前卫/先锋</w:t>
            </w:r>
            <w:r>
              <w:rPr>
                <w:spacing w:val="-58"/>
              </w:rPr>
              <w:t xml:space="preserve"> </w:t>
            </w:r>
            <w:r>
              <w:rPr>
                <w:spacing w:val="-14"/>
              </w:rPr>
              <w:t>”的发型与处理</w:t>
            </w:r>
          </w:p>
          <w:p>
            <w:pPr>
              <w:pStyle w:val="8"/>
              <w:spacing w:before="43" w:line="221" w:lineRule="auto"/>
              <w:ind w:left="20"/>
            </w:pPr>
            <w:r>
              <w:rPr>
                <w:spacing w:val="-8"/>
              </w:rPr>
              <w:t>. 为实施客户基本要求进行准备，方法、研究</w:t>
            </w:r>
            <w:r>
              <w:rPr>
                <w:spacing w:val="-9"/>
              </w:rPr>
              <w:t>的资源</w:t>
            </w:r>
          </w:p>
        </w:tc>
      </w:tr>
    </w:tbl>
    <w:p>
      <w:pPr>
        <w:pStyle w:val="2"/>
      </w:pPr>
    </w:p>
    <w:p>
      <w:pPr>
        <w:sectPr>
          <w:footerReference r:id="rId4" w:type="default"/>
          <w:pgSz w:w="11910" w:h="16840"/>
          <w:pgMar w:top="1416" w:right="1017" w:bottom="876" w:left="1786" w:header="0" w:footer="709" w:gutter="0"/>
          <w:pgNumType w:fmt="decimal"/>
          <w:cols w:space="720" w:num="1"/>
        </w:sectPr>
      </w:pPr>
    </w:p>
    <w:tbl>
      <w:tblPr>
        <w:tblStyle w:val="7"/>
        <w:tblW w:w="9105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6" w:hRule="atLeast"/>
        </w:trPr>
        <w:tc>
          <w:tcPr>
            <w:tcW w:w="910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5" w:line="222" w:lineRule="auto"/>
              <w:ind w:left="32"/>
            </w:pPr>
            <w:r>
              <w:rPr>
                <w:spacing w:val="-2"/>
              </w:rPr>
              <w:t>参赛选手必须能够:</w:t>
            </w:r>
          </w:p>
          <w:p>
            <w:pPr>
              <w:pStyle w:val="8"/>
              <w:spacing w:before="177" w:line="220" w:lineRule="auto"/>
              <w:ind w:left="28"/>
            </w:pPr>
            <w:r>
              <w:rPr>
                <w:spacing w:val="-9"/>
              </w:rPr>
              <w:t>. 询问客户要求，询问并得到客户的确认回应</w:t>
            </w:r>
          </w:p>
          <w:p>
            <w:pPr>
              <w:pStyle w:val="8"/>
              <w:spacing w:before="179" w:line="349" w:lineRule="auto"/>
              <w:ind w:left="44" w:right="29" w:hanging="16"/>
            </w:pPr>
            <w:r>
              <w:rPr>
                <w:spacing w:val="-5"/>
              </w:rPr>
              <w:t>. 对所有方面需要实施的内容进行计划，包括目的、时间表、预算花费、设施</w:t>
            </w:r>
            <w:r>
              <w:rPr>
                <w:spacing w:val="-6"/>
              </w:rPr>
              <w:t>、工 作区</w:t>
            </w:r>
            <w:r>
              <w:t xml:space="preserve"> </w:t>
            </w:r>
            <w:r>
              <w:rPr>
                <w:spacing w:val="-2"/>
              </w:rPr>
              <w:t>、模型/客户、所需的结果，产品、材料，设备、发饰附件和配件、服装、打 扮与珠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宝，背景情况和工作时间</w:t>
            </w:r>
          </w:p>
          <w:p>
            <w:pPr>
              <w:pStyle w:val="8"/>
              <w:spacing w:before="40" w:line="220" w:lineRule="auto"/>
              <w:ind w:left="28"/>
            </w:pPr>
            <w:r>
              <w:rPr>
                <w:spacing w:val="-6"/>
              </w:rPr>
              <w:t>. 按客户简述，根据需要实施操作，尤其注意（古典风格</w:t>
            </w:r>
            <w:r>
              <w:rPr>
                <w:spacing w:val="-57"/>
              </w:rPr>
              <w:t>）：</w:t>
            </w:r>
            <w:r>
              <w:rPr>
                <w:spacing w:val="-6"/>
              </w:rPr>
              <w:t>真实性、优雅、光滑、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4" w:hRule="atLeast"/>
        </w:trPr>
        <w:tc>
          <w:tcPr>
            <w:tcW w:w="910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6" w:line="342" w:lineRule="auto"/>
              <w:ind w:left="28" w:right="106" w:firstLine="4"/>
            </w:pPr>
            <w:r>
              <w:rPr>
                <w:spacing w:val="-1"/>
              </w:rPr>
              <w:t>线条清晰、不受时间限制，对信息与外观的影响，可行性、附件与</w:t>
            </w:r>
            <w:r>
              <w:rPr>
                <w:spacing w:val="-2"/>
              </w:rPr>
              <w:t>配件的有效使 用、</w:t>
            </w:r>
            <w:r>
              <w:t xml:space="preserve"> </w:t>
            </w:r>
            <w:r>
              <w:rPr>
                <w:spacing w:val="-3"/>
              </w:rPr>
              <w:t>传承，所需要的持久性</w:t>
            </w:r>
          </w:p>
          <w:p>
            <w:pPr>
              <w:pStyle w:val="8"/>
              <w:spacing w:before="41" w:line="349" w:lineRule="auto"/>
              <w:ind w:left="25" w:right="123"/>
              <w:jc w:val="both"/>
            </w:pPr>
            <w:r>
              <w:rPr>
                <w:spacing w:val="-9"/>
              </w:rPr>
              <w:t>. 按客户简述，根据需要实施操作，尤其注意时尚和行业趋势：信息与外观的影响</w:t>
            </w:r>
            <w:r>
              <w:rPr>
                <w:spacing w:val="-10"/>
              </w:rPr>
              <w:t>、 创</w:t>
            </w:r>
            <w:r>
              <w:t xml:space="preserve"> </w:t>
            </w:r>
            <w:r>
              <w:rPr>
                <w:spacing w:val="-1"/>
              </w:rPr>
              <w:t>造性、才能、可行行、有效的使用传统与非传统</w:t>
            </w:r>
            <w:r>
              <w:rPr>
                <w:spacing w:val="-2"/>
              </w:rPr>
              <w:t>技术，材料与产品，包括附件 与配件</w:t>
            </w:r>
            <w:r>
              <w:t xml:space="preserve"> </w:t>
            </w:r>
            <w:r>
              <w:rPr>
                <w:spacing w:val="-13"/>
              </w:rPr>
              <w:t>,</w:t>
            </w:r>
            <w:r>
              <w:rPr>
                <w:spacing w:val="70"/>
              </w:rPr>
              <w:t xml:space="preserve"> </w:t>
            </w:r>
            <w:r>
              <w:rPr>
                <w:spacing w:val="-13"/>
              </w:rPr>
              <w:t>所需的持久性</w:t>
            </w:r>
          </w:p>
          <w:p>
            <w:pPr>
              <w:pStyle w:val="8"/>
              <w:spacing w:before="42" w:line="221" w:lineRule="auto"/>
              <w:ind w:left="26"/>
            </w:pPr>
            <w:r>
              <w:rPr>
                <w:spacing w:val="-13"/>
              </w:rPr>
              <w:t>. 与客户协商，进行最后的调整</w:t>
            </w:r>
          </w:p>
          <w:p>
            <w:pPr>
              <w:pStyle w:val="8"/>
              <w:spacing w:before="178" w:line="220" w:lineRule="auto"/>
              <w:ind w:left="26"/>
            </w:pPr>
            <w:r>
              <w:rPr>
                <w:spacing w:val="-10"/>
              </w:rPr>
              <w:t>. 适应变化，或处理并解决所出现的问题</w:t>
            </w:r>
          </w:p>
          <w:p>
            <w:pPr>
              <w:pStyle w:val="8"/>
              <w:spacing w:before="182" w:line="220" w:lineRule="auto"/>
              <w:ind w:left="26"/>
            </w:pPr>
            <w:r>
              <w:rPr>
                <w:spacing w:val="-8"/>
              </w:rPr>
              <w:t>. 完成所有的工作，包括与客户沟通，吸</w:t>
            </w:r>
            <w:r>
              <w:rPr>
                <w:spacing w:val="-9"/>
              </w:rPr>
              <w:t>引回头客</w:t>
            </w:r>
          </w:p>
          <w:p>
            <w:pPr>
              <w:pStyle w:val="8"/>
              <w:spacing w:before="179" w:line="221" w:lineRule="auto"/>
              <w:ind w:left="26"/>
            </w:pPr>
            <w:r>
              <w:rPr>
                <w:spacing w:val="-8"/>
              </w:rPr>
              <w:t>.</w:t>
            </w:r>
            <w:r>
              <w:rPr>
                <w:spacing w:val="51"/>
              </w:rPr>
              <w:t xml:space="preserve"> </w:t>
            </w:r>
            <w:r>
              <w:rPr>
                <w:spacing w:val="-8"/>
              </w:rPr>
              <w:t>向客户就护理和进一步头发处理与产品提供建议，确保客户满意的离开</w:t>
            </w:r>
          </w:p>
        </w:tc>
      </w:tr>
    </w:tbl>
    <w:p>
      <w:pPr>
        <w:pStyle w:val="2"/>
        <w:spacing w:line="330" w:lineRule="auto"/>
      </w:pPr>
    </w:p>
    <w:p>
      <w:pPr>
        <w:numPr>
          <w:ilvl w:val="0"/>
          <w:numId w:val="1"/>
        </w:numPr>
        <w:spacing w:before="91" w:line="222" w:lineRule="auto"/>
        <w:ind w:left="591"/>
        <w:outlineLvl w:val="1"/>
        <w:rPr>
          <w:rFonts w:ascii="仿宋" w:hAnsi="仿宋" w:eastAsia="仿宋" w:cs="仿宋"/>
          <w:b/>
          <w:bCs/>
          <w:spacing w:val="-4"/>
          <w:sz w:val="28"/>
          <w:szCs w:val="28"/>
        </w:rPr>
      </w:pPr>
      <w:bookmarkStart w:id="25" w:name="bookmark5"/>
      <w:bookmarkEnd w:id="25"/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竞赛参考相关文件</w:t>
      </w:r>
    </w:p>
    <w:p>
      <w:pPr>
        <w:spacing w:before="46" w:line="344" w:lineRule="auto"/>
        <w:ind w:left="41" w:right="805" w:firstLine="57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-4"/>
          <w:sz w:val="28"/>
          <w:szCs w:val="28"/>
          <w:lang w:val="en-US" w:eastAsia="zh-CN"/>
        </w:rPr>
        <w:t xml:space="preserve">  竞赛内容结合美发师职业岗位的技能要求并依据</w:t>
      </w:r>
      <w:r>
        <w:rPr>
          <w:rFonts w:ascii="仿宋" w:hAnsi="仿宋" w:eastAsia="仿宋" w:cs="仿宋"/>
          <w:spacing w:val="5"/>
          <w:sz w:val="28"/>
          <w:szCs w:val="28"/>
        </w:rPr>
        <w:t>《美发师国家职业技能标准》（2019版）</w:t>
      </w:r>
      <w:r>
        <w:rPr>
          <w:rFonts w:hint="eastAsia" w:ascii="仿宋" w:hAnsi="仿宋" w:eastAsia="仿宋" w:cs="仿宋"/>
          <w:spacing w:val="5"/>
          <w:sz w:val="28"/>
          <w:szCs w:val="28"/>
          <w:lang w:eastAsia="zh-CN"/>
        </w:rPr>
        <w:t>、河北省职业院校技能大赛技术规则等相关标准和文件要求制定。</w:t>
      </w:r>
    </w:p>
    <w:p>
      <w:pPr>
        <w:spacing w:before="206" w:line="222" w:lineRule="auto"/>
        <w:outlineLvl w:val="0"/>
        <w:rPr>
          <w:rFonts w:ascii="黑体" w:hAnsi="黑体" w:eastAsia="黑体" w:cs="黑体"/>
          <w:b/>
          <w:bCs/>
          <w:spacing w:val="-4"/>
          <w:sz w:val="28"/>
          <w:szCs w:val="28"/>
        </w:rPr>
      </w:pPr>
      <w:bookmarkStart w:id="26" w:name="bookmark7"/>
      <w:bookmarkEnd w:id="26"/>
    </w:p>
    <w:p>
      <w:pPr>
        <w:spacing w:before="206" w:line="222" w:lineRule="auto"/>
        <w:ind w:firstLine="273" w:firstLineChars="100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4"/>
          <w:sz w:val="28"/>
          <w:szCs w:val="28"/>
        </w:rPr>
        <w:t>二、试题与评判标准</w:t>
      </w:r>
    </w:p>
    <w:p>
      <w:pPr>
        <w:spacing w:before="206" w:line="226" w:lineRule="auto"/>
        <w:ind w:left="579"/>
        <w:outlineLvl w:val="1"/>
        <w:rPr>
          <w:rFonts w:hint="eastAsia" w:ascii="仿宋" w:hAnsi="仿宋" w:eastAsia="仿宋" w:cs="仿宋"/>
          <w:b/>
          <w:bCs/>
          <w:spacing w:val="-8"/>
          <w:sz w:val="28"/>
          <w:szCs w:val="28"/>
          <w:lang w:eastAsia="zh-CN"/>
        </w:rPr>
      </w:pPr>
      <w:r>
        <w:rPr>
          <w:rFonts w:ascii="仿宋" w:hAnsi="仿宋" w:eastAsia="仿宋" w:cs="仿宋"/>
          <w:b/>
          <w:bCs/>
          <w:spacing w:val="-8"/>
          <w:sz w:val="28"/>
          <w:szCs w:val="28"/>
        </w:rPr>
        <w:t>（一）试题</w:t>
      </w:r>
    </w:p>
    <w:p>
      <w:pPr>
        <w:spacing w:before="201" w:line="349" w:lineRule="auto"/>
        <w:ind w:left="39" w:right="1017" w:firstLine="580"/>
        <w:jc w:val="both"/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3"/>
          <w:sz w:val="28"/>
          <w:szCs w:val="28"/>
          <w:lang w:eastAsia="zh-CN"/>
        </w:rPr>
        <w:t>本次竞赛教师组和学生组共用一套试题，教师组为个人赛，按照同一标准不分组同时进行比赛。最终按竞赛成绩分别进行排序。</w:t>
      </w:r>
      <w:r>
        <w:rPr>
          <w:rFonts w:ascii="仿宋" w:hAnsi="仿宋" w:eastAsia="仿宋" w:cs="仿宋"/>
          <w:spacing w:val="-3"/>
          <w:sz w:val="28"/>
          <w:szCs w:val="28"/>
        </w:rPr>
        <w:t>比赛共分为二个模块</w:t>
      </w:r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>,</w:t>
      </w:r>
      <w:r>
        <w:rPr>
          <w:rFonts w:ascii="仿宋" w:hAnsi="仿宋" w:eastAsia="仿宋" w:cs="仿宋"/>
          <w:spacing w:val="-3"/>
          <w:sz w:val="28"/>
          <w:szCs w:val="28"/>
        </w:rPr>
        <w:t>要求选手在规定时间内按要求完成试题发型，试题发型由裁判长制定（本文件发布发型均为样题</w:t>
      </w:r>
      <w:r>
        <w:rPr>
          <w:rFonts w:ascii="仿宋" w:hAnsi="仿宋" w:eastAsia="仿宋" w:cs="仿宋"/>
          <w:spacing w:val="13"/>
          <w:sz w:val="28"/>
          <w:szCs w:val="28"/>
        </w:rPr>
        <w:t>），</w:t>
      </w:r>
      <w:r>
        <w:rPr>
          <w:rFonts w:ascii="仿宋" w:hAnsi="仿宋" w:eastAsia="仿宋" w:cs="仿宋"/>
          <w:spacing w:val="-3"/>
          <w:sz w:val="28"/>
          <w:szCs w:val="28"/>
        </w:rPr>
        <w:t>并在</w:t>
      </w:r>
      <w:r>
        <w:rPr>
          <w:rFonts w:ascii="仿宋" w:hAnsi="仿宋" w:eastAsia="仿宋" w:cs="仿宋"/>
          <w:spacing w:val="-2"/>
          <w:sz w:val="28"/>
          <w:szCs w:val="28"/>
        </w:rPr>
        <w:t>每场比赛前15分钟公布。分别考核选手的修剪、吹风造型、</w:t>
      </w:r>
      <w:r>
        <w:rPr>
          <w:rFonts w:ascii="仿宋" w:hAnsi="仿宋" w:eastAsia="仿宋" w:cs="仿宋"/>
          <w:spacing w:val="-3"/>
          <w:sz w:val="28"/>
          <w:szCs w:val="28"/>
        </w:rPr>
        <w:t>烫发、盘辫等技术，选手需具备较强的综合实力</w:t>
      </w:r>
      <w:bookmarkStart w:id="27" w:name="bookmark10"/>
      <w:bookmarkEnd w:id="27"/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>.</w:t>
      </w:r>
    </w:p>
    <w:p>
      <w:pPr>
        <w:spacing w:before="201" w:line="349" w:lineRule="auto"/>
        <w:ind w:left="39" w:right="1017" w:firstLine="580"/>
        <w:jc w:val="both"/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spacing w:before="201" w:line="349" w:lineRule="auto"/>
        <w:ind w:left="39" w:right="1017" w:firstLine="580"/>
        <w:jc w:val="both"/>
        <w:rPr>
          <w:rFonts w:hint="eastAsia" w:ascii="仿宋" w:hAnsi="仿宋" w:eastAsia="仿宋" w:cs="仿宋"/>
          <w:b/>
          <w:bCs/>
          <w:color w:val="auto"/>
          <w:spacing w:val="-4"/>
          <w:sz w:val="28"/>
          <w:szCs w:val="28"/>
          <w:lang w:eastAsia="zh-CN"/>
        </w:rPr>
      </w:pPr>
      <w:r>
        <w:rPr>
          <w:rFonts w:ascii="仿宋" w:hAnsi="仿宋" w:eastAsia="仿宋" w:cs="仿宋"/>
          <w:b/>
          <w:bCs/>
          <w:color w:val="auto"/>
          <w:spacing w:val="-4"/>
          <w:sz w:val="28"/>
          <w:szCs w:val="28"/>
        </w:rPr>
        <w:t>比赛时间及试题具体内</w:t>
      </w:r>
      <w:r>
        <w:rPr>
          <w:rFonts w:hint="eastAsia" w:ascii="仿宋" w:hAnsi="仿宋" w:eastAsia="仿宋" w:cs="仿宋"/>
          <w:b/>
          <w:bCs/>
          <w:color w:val="auto"/>
          <w:spacing w:val="-4"/>
          <w:sz w:val="28"/>
          <w:szCs w:val="28"/>
          <w:lang w:eastAsia="zh-CN"/>
        </w:rPr>
        <w:t>容</w:t>
      </w:r>
    </w:p>
    <w:p>
      <w:pPr>
        <w:numPr>
          <w:ilvl w:val="0"/>
          <w:numId w:val="3"/>
        </w:numPr>
        <w:spacing w:before="201" w:line="349" w:lineRule="auto"/>
        <w:ind w:left="619" w:leftChars="0" w:right="1017" w:rightChars="0"/>
        <w:jc w:val="both"/>
        <w:rPr>
          <w:rFonts w:hint="eastAsia" w:ascii="仿宋" w:hAnsi="仿宋" w:eastAsia="仿宋" w:cs="仿宋"/>
          <w:b w:val="0"/>
          <w:bCs w:val="0"/>
          <w:color w:val="000000" w:themeColor="text1"/>
          <w:spacing w:val="-4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-4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比赛时间</w:t>
      </w:r>
    </w:p>
    <w:p>
      <w:pPr>
        <w:numPr>
          <w:ilvl w:val="0"/>
          <w:numId w:val="0"/>
        </w:numPr>
        <w:spacing w:before="201" w:line="349" w:lineRule="auto"/>
        <w:ind w:right="1017" w:rightChars="0"/>
        <w:jc w:val="both"/>
        <w:rPr>
          <w:rFonts w:hint="default" w:ascii="仿宋" w:hAnsi="仿宋" w:eastAsia="仿宋" w:cs="仿宋"/>
          <w:b w:val="0"/>
          <w:bCs w:val="0"/>
          <w:color w:val="000000" w:themeColor="text1"/>
          <w:spacing w:val="-4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-4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美发项目分为两个模块，要求在规定时间内完成规定男士三个愿望，女士两个愿望，比赛时间共一天。各比赛模块具体用时见下表：</w:t>
      </w:r>
    </w:p>
    <w:p>
      <w:pPr>
        <w:spacing w:before="206" w:line="224" w:lineRule="auto"/>
        <w:ind w:firstLine="2484" w:firstLineChars="9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-2"/>
          <w:sz w:val="28"/>
          <w:szCs w:val="28"/>
          <w:lang w:eastAsia="zh-CN"/>
        </w:rPr>
        <w:t>各模块比赛用时</w:t>
      </w:r>
    </w:p>
    <w:tbl>
      <w:tblPr>
        <w:tblStyle w:val="7"/>
        <w:tblpPr w:leftFromText="180" w:rightFromText="180" w:vertAnchor="text" w:horzAnchor="page" w:tblpX="2128" w:tblpY="109"/>
        <w:tblOverlap w:val="never"/>
        <w:tblW w:w="66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8"/>
        <w:gridCol w:w="3663"/>
        <w:gridCol w:w="185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158" w:type="dxa"/>
            <w:vAlign w:val="top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模块</w:t>
            </w:r>
          </w:p>
        </w:tc>
        <w:tc>
          <w:tcPr>
            <w:tcW w:w="366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竞赛模块</w:t>
            </w:r>
          </w:p>
        </w:tc>
        <w:tc>
          <w:tcPr>
            <w:tcW w:w="185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时长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15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A</w:t>
            </w:r>
          </w:p>
        </w:tc>
        <w:tc>
          <w:tcPr>
            <w:tcW w:w="366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男士修剪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烫发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造型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三个 愿望</w:t>
            </w:r>
          </w:p>
        </w:tc>
        <w:tc>
          <w:tcPr>
            <w:tcW w:w="185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3小时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115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B</w:t>
            </w:r>
          </w:p>
        </w:tc>
        <w:tc>
          <w:tcPr>
            <w:tcW w:w="366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女士商业长发向上造型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两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个愿望</w:t>
            </w:r>
          </w:p>
        </w:tc>
        <w:tc>
          <w:tcPr>
            <w:tcW w:w="185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1.5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小时</w:t>
            </w:r>
          </w:p>
        </w:tc>
      </w:tr>
    </w:tbl>
    <w:p>
      <w:pPr>
        <w:spacing w:line="164" w:lineRule="exact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numPr>
          <w:ilvl w:val="0"/>
          <w:numId w:val="3"/>
        </w:numPr>
        <w:spacing w:before="92" w:line="223" w:lineRule="auto"/>
        <w:ind w:left="619" w:leftChars="0" w:firstLine="0" w:firstLineChars="0"/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  <w:t>试题具体内容</w:t>
      </w: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-3"/>
          <w:sz w:val="28"/>
          <w:szCs w:val="28"/>
          <w:lang w:val="en-US" w:eastAsia="zh-CN"/>
        </w:rPr>
        <w:t>A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模块：男士修剪</w:t>
      </w:r>
      <w:r>
        <w:rPr>
          <w:b/>
          <w:bCs/>
          <w:spacing w:val="-3"/>
          <w:sz w:val="28"/>
          <w:szCs w:val="28"/>
        </w:rPr>
        <w:t>●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烫发</w:t>
      </w:r>
      <w:r>
        <w:rPr>
          <w:b/>
          <w:bCs/>
          <w:spacing w:val="-3"/>
          <w:sz w:val="28"/>
          <w:szCs w:val="28"/>
        </w:rPr>
        <w:t>●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造型</w:t>
      </w:r>
      <w:r>
        <w:rPr>
          <w:b/>
          <w:bCs/>
          <w:spacing w:val="-3"/>
          <w:sz w:val="28"/>
          <w:szCs w:val="28"/>
        </w:rPr>
        <w:t>●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三个愿望</w:t>
      </w:r>
    </w:p>
    <w:p>
      <w:pPr>
        <w:spacing w:before="202" w:line="345" w:lineRule="auto"/>
        <w:ind w:left="32" w:right="6276" w:firstLine="4"/>
        <w:rPr>
          <w:rFonts w:ascii="仿宋" w:hAnsi="仿宋" w:eastAsia="仿宋" w:cs="仿宋"/>
          <w:spacing w:val="-12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描述：</w:t>
      </w:r>
    </w:p>
    <w:p>
      <w:pPr>
        <w:spacing w:before="57" w:line="221" w:lineRule="auto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竞赛试题由裁判长赛前 15</w:t>
      </w:r>
      <w:r>
        <w:rPr>
          <w:rFonts w:ascii="仿宋" w:hAnsi="仿宋" w:eastAsia="仿宋" w:cs="仿宋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分钟公布。</w:t>
      </w:r>
    </w:p>
    <w:p>
      <w:pPr>
        <w:spacing w:before="210" w:line="343" w:lineRule="auto"/>
        <w:ind w:left="36" w:right="242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选手要完成商业烫发造型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– 商业化引导但非前卫，最终呈现的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作品要与试题相符。</w:t>
      </w:r>
    </w:p>
    <w:p>
      <w:pPr>
        <w:spacing w:before="49" w:line="224" w:lineRule="auto"/>
        <w:ind w:left="59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剪发：</w:t>
      </w:r>
    </w:p>
    <w:p>
      <w:pPr>
        <w:spacing w:before="202" w:line="291" w:lineRule="auto"/>
        <w:ind w:firstLine="552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1、任何修剪技巧可以使用，包括使用带或</w:t>
      </w:r>
      <w:r>
        <w:rPr>
          <w:rFonts w:ascii="仿宋" w:hAnsi="仿宋" w:eastAsia="仿宋" w:cs="仿宋"/>
          <w:spacing w:val="-3"/>
          <w:sz w:val="28"/>
          <w:szCs w:val="28"/>
        </w:rPr>
        <w:t>不带保护架的电推剪</w:t>
      </w:r>
      <w:r>
        <w:rPr>
          <w:rFonts w:ascii="仿宋" w:hAnsi="仿宋" w:eastAsia="仿宋" w:cs="仿宋"/>
          <w:spacing w:val="-2"/>
          <w:sz w:val="28"/>
          <w:szCs w:val="28"/>
        </w:rPr>
        <w:t>（使用工具以现场图标为准）</w:t>
      </w:r>
    </w:p>
    <w:p>
      <w:pPr>
        <w:spacing w:before="210" w:line="291" w:lineRule="auto"/>
        <w:ind w:left="594" w:right="4480" w:hanging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2、头发长度复制试题图片</w:t>
      </w:r>
      <w:bookmarkStart w:id="39" w:name="_GoBack"/>
      <w:bookmarkEnd w:id="39"/>
      <w:r>
        <w:rPr>
          <w:rFonts w:ascii="仿宋" w:hAnsi="仿宋" w:eastAsia="仿宋" w:cs="仿宋"/>
          <w:spacing w:val="-8"/>
          <w:sz w:val="28"/>
          <w:szCs w:val="28"/>
        </w:rPr>
        <w:t>色彩：</w:t>
      </w:r>
    </w:p>
    <w:p>
      <w:pPr>
        <w:spacing w:before="202" w:line="292" w:lineRule="auto"/>
        <w:ind w:left="593" w:right="5879" w:hanging="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3、不允许染色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烫发：</w:t>
      </w:r>
    </w:p>
    <w:p>
      <w:pPr>
        <w:spacing w:before="205" w:line="222" w:lineRule="auto"/>
        <w:ind w:left="5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4、可以使用任何卷杠技巧来产生一款烫发造型的效果。</w:t>
      </w:r>
    </w:p>
    <w:p>
      <w:pPr>
        <w:spacing w:before="207" w:line="222" w:lineRule="auto"/>
        <w:ind w:left="58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5、头发卷杠数量不少于 1</w:t>
      </w:r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>3</w:t>
      </w:r>
      <w:r>
        <w:rPr>
          <w:rFonts w:ascii="仿宋" w:hAnsi="仿宋" w:eastAsia="仿宋" w:cs="仿宋"/>
          <w:spacing w:val="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根。</w:t>
      </w:r>
    </w:p>
    <w:p>
      <w:pPr>
        <w:spacing w:before="209" w:line="291" w:lineRule="auto"/>
        <w:ind w:right="821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6、烫发效果根据试题进行（使用工具以现场图</w:t>
      </w:r>
      <w:r>
        <w:rPr>
          <w:rFonts w:ascii="仿宋" w:hAnsi="仿宋" w:eastAsia="仿宋" w:cs="仿宋"/>
          <w:spacing w:val="-2"/>
          <w:sz w:val="28"/>
          <w:szCs w:val="28"/>
        </w:rPr>
        <w:t>标为准）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最终造型</w:t>
      </w:r>
    </w:p>
    <w:p>
      <w:pPr>
        <w:spacing w:before="207" w:line="291" w:lineRule="auto"/>
        <w:ind w:left="32" w:right="521" w:firstLine="55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7、只能用手持吹风机手指徒手吹干烫发（可以选择使用风罩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和梳子）。刷子不可以使用。（使用工具以现场图标为准）</w:t>
      </w:r>
    </w:p>
    <w:p>
      <w:pPr>
        <w:spacing w:before="206" w:line="223" w:lineRule="auto"/>
        <w:ind w:left="32" w:firstLine="544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整体效果：</w:t>
      </w:r>
    </w:p>
    <w:p>
      <w:pPr>
        <w:spacing w:before="207" w:line="222" w:lineRule="auto"/>
        <w:ind w:left="58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8、每一个部分的技巧要互相补充来加强理想的设计效果。</w:t>
      </w:r>
    </w:p>
    <w:p>
      <w:pPr>
        <w:spacing w:before="207" w:line="222" w:lineRule="auto"/>
        <w:ind w:left="58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9、整体效果必须与赛题相符。（使用工具以现场图标为准）</w:t>
      </w:r>
    </w:p>
    <w:p>
      <w:pPr>
        <w:spacing w:before="209" w:line="220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注：所有模块根据现场试题为准（样题见附件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）</w:t>
      </w:r>
    </w:p>
    <w:p>
      <w:pPr>
        <w:pStyle w:val="2"/>
        <w:numPr>
          <w:ilvl w:val="0"/>
          <w:numId w:val="0"/>
        </w:numPr>
        <w:spacing w:before="92" w:line="223" w:lineRule="auto"/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</w:pPr>
    </w:p>
    <w:p>
      <w:pPr>
        <w:spacing w:before="92" w:line="223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  <w:t>B</w:t>
      </w:r>
      <w:r>
        <w:rPr>
          <w:rFonts w:hint="eastAsia" w:ascii="仿宋" w:hAnsi="仿宋" w:eastAsia="仿宋" w:cs="仿宋"/>
          <w:b/>
          <w:bCs/>
          <w:spacing w:val="-8"/>
          <w:sz w:val="28"/>
          <w:szCs w:val="28"/>
          <w:lang w:val="en-US" w:eastAsia="zh-CN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28"/>
          <w:szCs w:val="28"/>
        </w:rPr>
        <w:t>模块</w:t>
      </w:r>
      <w:r>
        <w:rPr>
          <w:rFonts w:hint="eastAsia" w:ascii="仿宋" w:hAnsi="仿宋" w:eastAsia="仿宋" w:cs="仿宋"/>
          <w:b/>
          <w:bCs/>
          <w:spacing w:val="-8"/>
          <w:sz w:val="28"/>
          <w:szCs w:val="28"/>
          <w:lang w:val="en-US" w:eastAsia="zh-CN"/>
        </w:rPr>
        <w:t>:</w:t>
      </w:r>
      <w:r>
        <w:rPr>
          <w:rFonts w:ascii="仿宋" w:hAnsi="仿宋" w:eastAsia="仿宋" w:cs="仿宋"/>
          <w:b/>
          <w:bCs/>
          <w:spacing w:val="-8"/>
          <w:sz w:val="28"/>
          <w:szCs w:val="28"/>
        </w:rPr>
        <w:t>女士商业长发向上造型●</w:t>
      </w:r>
      <w:r>
        <w:rPr>
          <w:rFonts w:hint="eastAsia" w:ascii="仿宋" w:hAnsi="仿宋" w:eastAsia="仿宋" w:cs="仿宋"/>
          <w:b/>
          <w:bCs/>
          <w:spacing w:val="-8"/>
          <w:sz w:val="28"/>
          <w:szCs w:val="28"/>
          <w:lang w:val="en-US" w:eastAsia="zh-CN"/>
        </w:rPr>
        <w:t>两</w:t>
      </w:r>
      <w:r>
        <w:rPr>
          <w:rFonts w:ascii="仿宋" w:hAnsi="仿宋" w:eastAsia="仿宋" w:cs="仿宋"/>
          <w:b/>
          <w:bCs/>
          <w:spacing w:val="-8"/>
          <w:sz w:val="28"/>
          <w:szCs w:val="28"/>
        </w:rPr>
        <w:t>个愿望</w:t>
      </w:r>
    </w:p>
    <w:p>
      <w:pPr>
        <w:spacing w:before="206" w:line="224" w:lineRule="auto"/>
        <w:ind w:left="51"/>
        <w:rPr>
          <w:rFonts w:ascii="仿宋" w:hAnsi="仿宋" w:eastAsia="仿宋" w:cs="仿宋"/>
          <w:spacing w:val="-20"/>
          <w:sz w:val="28"/>
          <w:szCs w:val="28"/>
        </w:rPr>
      </w:pPr>
      <w:r>
        <w:rPr>
          <w:rFonts w:ascii="仿宋" w:hAnsi="仿宋" w:eastAsia="仿宋" w:cs="仿宋"/>
          <w:spacing w:val="-20"/>
          <w:sz w:val="28"/>
          <w:szCs w:val="28"/>
        </w:rPr>
        <w:t>时间：</w:t>
      </w:r>
      <w:r>
        <w:rPr>
          <w:rFonts w:hint="eastAsia" w:ascii="仿宋" w:hAnsi="仿宋" w:eastAsia="仿宋" w:cs="仿宋"/>
          <w:spacing w:val="-20"/>
          <w:sz w:val="28"/>
          <w:szCs w:val="28"/>
          <w:lang w:val="en-US" w:eastAsia="zh-CN"/>
        </w:rPr>
        <w:t>1.5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0"/>
          <w:sz w:val="28"/>
          <w:szCs w:val="28"/>
        </w:rPr>
        <w:t>小时</w:t>
      </w:r>
    </w:p>
    <w:p>
      <w:pPr>
        <w:spacing w:before="206" w:line="224" w:lineRule="auto"/>
        <w:ind w:left="51"/>
        <w:rPr>
          <w:rFonts w:hint="eastAsia" w:ascii="仿宋" w:hAnsi="仿宋" w:eastAsia="仿宋" w:cs="仿宋"/>
          <w:spacing w:val="-2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-20"/>
          <w:sz w:val="28"/>
          <w:szCs w:val="28"/>
          <w:lang w:eastAsia="zh-CN"/>
        </w:rPr>
        <w:t>描述：</w:t>
      </w:r>
    </w:p>
    <w:p>
      <w:pPr>
        <w:spacing w:before="208" w:line="343" w:lineRule="auto"/>
        <w:ind w:right="225" w:firstLine="54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选手要根据试题和饰品设计一款时尚的新娘盘发，要反映商业造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型，最终呈现的作品要与试题相符。</w:t>
      </w:r>
    </w:p>
    <w:p>
      <w:pPr>
        <w:spacing w:line="343" w:lineRule="auto"/>
        <w:rPr>
          <w:rFonts w:ascii="仿宋" w:hAnsi="仿宋" w:eastAsia="仿宋" w:cs="仿宋"/>
          <w:sz w:val="28"/>
          <w:szCs w:val="28"/>
        </w:rPr>
      </w:pPr>
    </w:p>
    <w:p>
      <w:pPr>
        <w:spacing w:before="57" w:line="223" w:lineRule="auto"/>
        <w:ind w:left="31" w:firstLine="524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修剪</w:t>
      </w:r>
    </w:p>
    <w:p>
      <w:pPr>
        <w:numPr>
          <w:ilvl w:val="0"/>
          <w:numId w:val="4"/>
        </w:numPr>
        <w:spacing w:before="208" w:line="294" w:lineRule="auto"/>
        <w:ind w:left="31" w:right="5163" w:firstLine="55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不允许修剪</w:t>
      </w:r>
      <w:r>
        <w:rPr>
          <w:rFonts w:ascii="仿宋" w:hAnsi="仿宋" w:eastAsia="仿宋" w:cs="仿宋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spacing w:before="208" w:line="294" w:lineRule="auto"/>
        <w:ind w:right="5163" w:rightChars="0" w:firstLine="524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造型</w:t>
      </w:r>
    </w:p>
    <w:p>
      <w:pPr>
        <w:spacing w:before="195" w:line="223" w:lineRule="auto"/>
        <w:ind w:left="55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spacing w:val="-10"/>
          <w:sz w:val="28"/>
          <w:szCs w:val="28"/>
        </w:rPr>
        <w:t>、任何造型工具可以使用。  (使用工具以现场图标为准)</w:t>
      </w:r>
    </w:p>
    <w:p>
      <w:pPr>
        <w:spacing w:before="207" w:line="223" w:lineRule="auto"/>
        <w:ind w:left="58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3</w:t>
      </w:r>
      <w:r>
        <w:rPr>
          <w:rFonts w:ascii="仿宋" w:hAnsi="仿宋" w:eastAsia="仿宋" w:cs="仿宋"/>
          <w:spacing w:val="-2"/>
          <w:sz w:val="28"/>
          <w:szCs w:val="28"/>
        </w:rPr>
        <w:t>、提供的所有饰品必须使用，且饰品不允许被拆分、破坏。</w:t>
      </w:r>
    </w:p>
    <w:p>
      <w:pPr>
        <w:spacing w:before="206" w:line="222" w:lineRule="auto"/>
        <w:ind w:left="55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1"/>
          <w:sz w:val="28"/>
          <w:szCs w:val="28"/>
          <w:lang w:val="en-US" w:eastAsia="zh-CN"/>
        </w:rPr>
        <w:t>4</w:t>
      </w:r>
      <w:r>
        <w:rPr>
          <w:rFonts w:ascii="仿宋" w:hAnsi="仿宋" w:eastAsia="仿宋" w:cs="仿宋"/>
          <w:spacing w:val="-11"/>
          <w:sz w:val="28"/>
          <w:szCs w:val="28"/>
        </w:rPr>
        <w:t>、填充物不允许使用。  (使用工具以现场图标为准)</w:t>
      </w:r>
    </w:p>
    <w:p>
      <w:pPr>
        <w:spacing w:before="209" w:line="220" w:lineRule="auto"/>
        <w:ind w:left="581"/>
        <w:rPr>
          <w:rFonts w:ascii="仿宋" w:hAnsi="仿宋" w:eastAsia="仿宋" w:cs="仿宋"/>
          <w:spacing w:val="-2"/>
          <w:sz w:val="28"/>
          <w:szCs w:val="28"/>
        </w:rPr>
      </w:pP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5</w:t>
      </w:r>
      <w:r>
        <w:rPr>
          <w:rFonts w:ascii="仿宋" w:hAnsi="仿宋" w:eastAsia="仿宋" w:cs="仿宋"/>
          <w:spacing w:val="-2"/>
          <w:sz w:val="28"/>
          <w:szCs w:val="28"/>
        </w:rPr>
        <w:t>、最终造型不允许皮筋，发夹暴露在外面。</w:t>
      </w:r>
    </w:p>
    <w:p>
      <w:pPr>
        <w:spacing w:before="209" w:line="220" w:lineRule="auto"/>
        <w:ind w:left="581"/>
        <w:rPr>
          <w:rFonts w:ascii="仿宋" w:hAnsi="仿宋" w:eastAsia="仿宋" w:cs="仿宋"/>
          <w:spacing w:val="-2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注：所有模块根据现场试题为准（样题见附件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）</w:t>
      </w: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92" w:line="222" w:lineRule="auto"/>
        <w:ind w:firstLine="530" w:firstLineChars="200"/>
        <w:outlineLvl w:val="1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8"/>
          <w:sz w:val="28"/>
          <w:szCs w:val="28"/>
        </w:rPr>
        <w:t>（三）评判标准</w:t>
      </w:r>
    </w:p>
    <w:p>
      <w:pPr>
        <w:spacing w:before="209" w:line="349" w:lineRule="auto"/>
        <w:ind w:left="32" w:right="175" w:firstLine="57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1.分数权重：本次大赛不单独进行理论考试，相关内容融</w:t>
      </w:r>
      <w:r>
        <w:rPr>
          <w:rFonts w:ascii="仿宋" w:hAnsi="仿宋" w:eastAsia="仿宋" w:cs="仿宋"/>
          <w:spacing w:val="-2"/>
          <w:sz w:val="28"/>
          <w:szCs w:val="28"/>
        </w:rPr>
        <w:t>入实</w:t>
      </w:r>
      <w:r>
        <w:rPr>
          <w:rFonts w:ascii="仿宋" w:hAnsi="仿宋" w:eastAsia="仿宋" w:cs="仿宋"/>
          <w:spacing w:val="-5"/>
          <w:sz w:val="28"/>
          <w:szCs w:val="28"/>
        </w:rPr>
        <w:t>操技能中；模块A与模块B总成绩合计100分，其中，客观总分</w:t>
      </w:r>
      <w:r>
        <w:rPr>
          <w:rFonts w:ascii="仿宋" w:hAnsi="仿宋" w:eastAsia="仿宋" w:cs="仿宋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30分，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主观分70分。</w:t>
      </w:r>
      <w:r>
        <w:rPr>
          <w:rFonts w:ascii="仿宋" w:hAnsi="仿宋" w:eastAsia="仿宋" w:cs="仿宋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具体如下。</w:t>
      </w:r>
    </w:p>
    <w:p>
      <w:pPr>
        <w:spacing w:line="45" w:lineRule="auto"/>
        <w:rPr>
          <w:rFonts w:ascii="Arial"/>
          <w:sz w:val="2"/>
        </w:rPr>
      </w:pPr>
    </w:p>
    <w:tbl>
      <w:tblPr>
        <w:tblStyle w:val="7"/>
        <w:tblW w:w="7981" w:type="dxa"/>
        <w:tblInd w:w="4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"/>
        <w:gridCol w:w="2973"/>
        <w:gridCol w:w="2043"/>
        <w:gridCol w:w="16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271" w:type="dxa"/>
            <w:vAlign w:val="top"/>
          </w:tcPr>
          <w:p>
            <w:pPr>
              <w:pStyle w:val="8"/>
              <w:spacing w:before="40" w:line="223" w:lineRule="auto"/>
              <w:ind w:left="178"/>
            </w:pPr>
            <w:r>
              <w:rPr>
                <w:spacing w:val="-8"/>
              </w:rPr>
              <w:t>竞赛模块</w:t>
            </w:r>
          </w:p>
        </w:tc>
        <w:tc>
          <w:tcPr>
            <w:tcW w:w="2973" w:type="dxa"/>
            <w:vAlign w:val="top"/>
          </w:tcPr>
          <w:p>
            <w:pPr>
              <w:pStyle w:val="8"/>
              <w:spacing w:before="40" w:line="222" w:lineRule="auto"/>
              <w:ind w:left="1020"/>
            </w:pPr>
            <w:r>
              <w:rPr>
                <w:spacing w:val="-7"/>
              </w:rPr>
              <w:t>项目内容</w:t>
            </w:r>
          </w:p>
        </w:tc>
        <w:tc>
          <w:tcPr>
            <w:tcW w:w="2043" w:type="dxa"/>
            <w:tcBorders>
              <w:right w:val="single" w:color="000000" w:sz="2" w:space="0"/>
            </w:tcBorders>
            <w:vAlign w:val="top"/>
          </w:tcPr>
          <w:p>
            <w:pPr>
              <w:pStyle w:val="8"/>
              <w:spacing w:before="40" w:line="223" w:lineRule="auto"/>
              <w:ind w:left="685"/>
            </w:pPr>
            <w:r>
              <w:rPr>
                <w:spacing w:val="-8"/>
              </w:rPr>
              <w:t>客观分</w:t>
            </w:r>
          </w:p>
        </w:tc>
        <w:tc>
          <w:tcPr>
            <w:tcW w:w="1694" w:type="dxa"/>
            <w:tcBorders>
              <w:left w:val="single" w:color="000000" w:sz="2" w:space="0"/>
            </w:tcBorders>
            <w:vAlign w:val="top"/>
          </w:tcPr>
          <w:p>
            <w:pPr>
              <w:pStyle w:val="8"/>
              <w:spacing w:before="39" w:line="224" w:lineRule="auto"/>
              <w:ind w:left="508"/>
            </w:pPr>
            <w:r>
              <w:rPr>
                <w:spacing w:val="-9"/>
              </w:rPr>
              <w:t>主观分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127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182" w:lineRule="auto"/>
              <w:ind w:left="569"/>
            </w:pPr>
            <w:r>
              <w:t>A</w:t>
            </w:r>
          </w:p>
        </w:tc>
        <w:tc>
          <w:tcPr>
            <w:tcW w:w="2973" w:type="dxa"/>
            <w:vAlign w:val="top"/>
          </w:tcPr>
          <w:p>
            <w:pPr>
              <w:pStyle w:val="8"/>
              <w:spacing w:before="39" w:line="223" w:lineRule="auto"/>
              <w:ind w:left="106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男士修剪●烫发●造型</w:t>
            </w:r>
          </w:p>
          <w:p>
            <w:pPr>
              <w:pStyle w:val="8"/>
              <w:spacing w:before="203" w:line="224" w:lineRule="auto"/>
              <w:ind w:left="813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●三个愿望</w:t>
            </w:r>
          </w:p>
        </w:tc>
        <w:tc>
          <w:tcPr>
            <w:tcW w:w="2043" w:type="dxa"/>
            <w:tcBorders>
              <w:right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4" w:lineRule="auto"/>
              <w:ind w:left="783"/>
            </w:pPr>
            <w:r>
              <w:rPr>
                <w:spacing w:val="-12"/>
              </w:rPr>
              <w:t>12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分</w:t>
            </w:r>
          </w:p>
        </w:tc>
        <w:tc>
          <w:tcPr>
            <w:tcW w:w="1694" w:type="dxa"/>
            <w:tcBorders>
              <w:left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4" w:lineRule="auto"/>
              <w:ind w:left="592"/>
            </w:pPr>
            <w:r>
              <w:rPr>
                <w:spacing w:val="-8"/>
              </w:rPr>
              <w:t>28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271" w:type="dxa"/>
            <w:vAlign w:val="top"/>
          </w:tcPr>
          <w:p>
            <w:pPr>
              <w:pStyle w:val="8"/>
              <w:spacing w:before="313" w:line="179" w:lineRule="auto"/>
              <w:ind w:left="571"/>
            </w:pPr>
            <w:r>
              <w:t>B</w:t>
            </w:r>
          </w:p>
        </w:tc>
        <w:tc>
          <w:tcPr>
            <w:tcW w:w="2973" w:type="dxa"/>
            <w:vAlign w:val="top"/>
          </w:tcPr>
          <w:p>
            <w:pPr>
              <w:pStyle w:val="8"/>
              <w:spacing w:before="36" w:line="342" w:lineRule="auto"/>
              <w:ind w:left="664" w:right="123" w:hanging="531"/>
            </w:pPr>
            <w:r>
              <w:rPr>
                <w:spacing w:val="6"/>
              </w:rPr>
              <w:t>女士商业长发向上造型</w:t>
            </w:r>
            <w:r>
              <w:rPr>
                <w:rFonts w:hint="eastAsia"/>
                <w:spacing w:val="6"/>
                <w:lang w:eastAsia="zh-CN"/>
              </w:rPr>
              <w:t>两</w:t>
            </w:r>
            <w:r>
              <w:rPr>
                <w:spacing w:val="-5"/>
              </w:rPr>
              <w:t>个愿望</w:t>
            </w:r>
          </w:p>
        </w:tc>
        <w:tc>
          <w:tcPr>
            <w:tcW w:w="2043" w:type="dxa"/>
            <w:tcBorders>
              <w:right w:val="single" w:color="000000" w:sz="2" w:space="0"/>
            </w:tcBorders>
            <w:vAlign w:val="top"/>
          </w:tcPr>
          <w:p>
            <w:pPr>
              <w:pStyle w:val="8"/>
              <w:spacing w:before="269" w:line="224" w:lineRule="auto"/>
              <w:ind w:left="783"/>
            </w:pPr>
            <w:r>
              <w:rPr>
                <w:spacing w:val="-12"/>
              </w:rPr>
              <w:t>18</w:t>
            </w:r>
            <w:r>
              <w:rPr>
                <w:spacing w:val="-37"/>
              </w:rPr>
              <w:t xml:space="preserve"> </w:t>
            </w:r>
            <w:r>
              <w:rPr>
                <w:spacing w:val="-12"/>
              </w:rPr>
              <w:t>分</w:t>
            </w:r>
          </w:p>
        </w:tc>
        <w:tc>
          <w:tcPr>
            <w:tcW w:w="1694" w:type="dxa"/>
            <w:tcBorders>
              <w:left w:val="single" w:color="000000" w:sz="2" w:space="0"/>
            </w:tcBorders>
            <w:vAlign w:val="top"/>
          </w:tcPr>
          <w:p>
            <w:pPr>
              <w:pStyle w:val="8"/>
              <w:spacing w:before="269" w:line="224" w:lineRule="auto"/>
              <w:ind w:left="625"/>
            </w:pPr>
            <w:r>
              <w:rPr>
                <w:spacing w:val="-5"/>
              </w:rPr>
              <w:t>42分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3" w:type="dxa"/>
            <w:vAlign w:val="top"/>
          </w:tcPr>
          <w:p>
            <w:pPr>
              <w:pStyle w:val="8"/>
              <w:spacing w:before="39" w:line="222" w:lineRule="auto"/>
              <w:ind w:left="1245"/>
            </w:pPr>
            <w:r>
              <w:rPr>
                <w:spacing w:val="-4"/>
              </w:rPr>
              <w:t>小计</w:t>
            </w:r>
          </w:p>
        </w:tc>
        <w:tc>
          <w:tcPr>
            <w:tcW w:w="2043" w:type="dxa"/>
            <w:tcBorders>
              <w:right w:val="single" w:color="000000" w:sz="2" w:space="0"/>
            </w:tcBorders>
            <w:vAlign w:val="top"/>
          </w:tcPr>
          <w:p>
            <w:pPr>
              <w:pStyle w:val="8"/>
              <w:spacing w:before="39" w:line="224" w:lineRule="auto"/>
              <w:ind w:left="808"/>
            </w:pPr>
            <w:r>
              <w:rPr>
                <w:spacing w:val="-7"/>
              </w:rPr>
              <w:t>30分</w:t>
            </w:r>
          </w:p>
        </w:tc>
        <w:tc>
          <w:tcPr>
            <w:tcW w:w="1694" w:type="dxa"/>
            <w:tcBorders>
              <w:left w:val="single" w:color="000000" w:sz="2" w:space="0"/>
            </w:tcBorders>
            <w:vAlign w:val="top"/>
          </w:tcPr>
          <w:p>
            <w:pPr>
              <w:pStyle w:val="8"/>
              <w:spacing w:before="39" w:line="224" w:lineRule="auto"/>
              <w:ind w:left="631"/>
            </w:pPr>
            <w:r>
              <w:rPr>
                <w:spacing w:val="-8"/>
              </w:rPr>
              <w:t>70分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244" w:type="dxa"/>
            <w:gridSpan w:val="2"/>
            <w:vAlign w:val="top"/>
          </w:tcPr>
          <w:p>
            <w:pPr>
              <w:pStyle w:val="8"/>
              <w:spacing w:before="77" w:line="222" w:lineRule="auto"/>
              <w:ind w:left="1663"/>
            </w:pPr>
            <w:r>
              <w:rPr>
                <w:spacing w:val="-7"/>
              </w:rPr>
              <w:t>合计总分</w:t>
            </w:r>
          </w:p>
        </w:tc>
        <w:tc>
          <w:tcPr>
            <w:tcW w:w="3737" w:type="dxa"/>
            <w:gridSpan w:val="2"/>
            <w:vAlign w:val="top"/>
          </w:tcPr>
          <w:p>
            <w:pPr>
              <w:pStyle w:val="8"/>
              <w:spacing w:before="76" w:line="224" w:lineRule="auto"/>
              <w:ind w:left="1565"/>
            </w:pPr>
            <w:r>
              <w:rPr>
                <w:spacing w:val="-9"/>
              </w:rPr>
              <w:t>100</w:t>
            </w:r>
            <w:r>
              <w:rPr>
                <w:spacing w:val="-42"/>
              </w:rPr>
              <w:t xml:space="preserve"> </w:t>
            </w:r>
            <w:r>
              <w:rPr>
                <w:spacing w:val="-9"/>
              </w:rPr>
              <w:t>分</w:t>
            </w:r>
          </w:p>
        </w:tc>
      </w:tr>
    </w:tbl>
    <w:p>
      <w:pPr>
        <w:pStyle w:val="2"/>
        <w:spacing w:before="92" w:line="223" w:lineRule="auto"/>
        <w:ind w:left="14"/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</w:pPr>
    </w:p>
    <w:p>
      <w:pPr>
        <w:pStyle w:val="2"/>
        <w:spacing w:line="330" w:lineRule="auto"/>
      </w:pPr>
    </w:p>
    <w:p>
      <w:pPr>
        <w:spacing w:line="45" w:lineRule="auto"/>
        <w:rPr>
          <w:rFonts w:ascii="Arial"/>
          <w:sz w:val="2"/>
        </w:rPr>
      </w:pPr>
    </w:p>
    <w:p>
      <w:pPr>
        <w:spacing w:before="283" w:line="223" w:lineRule="auto"/>
        <w:ind w:left="671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2.评判方法</w:t>
      </w:r>
    </w:p>
    <w:p>
      <w:pPr>
        <w:spacing w:before="41" w:line="223" w:lineRule="auto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1</w:t>
      </w:r>
      <w:r>
        <w:rPr>
          <w:rFonts w:ascii="仿宋" w:hAnsi="仿宋" w:eastAsia="仿宋" w:cs="仿宋"/>
          <w:spacing w:val="-4"/>
          <w:sz w:val="28"/>
          <w:szCs w:val="28"/>
        </w:rPr>
        <w:t>）评分</w:t>
      </w:r>
    </w:p>
    <w:p>
      <w:pPr>
        <w:spacing w:before="207" w:line="353" w:lineRule="auto"/>
        <w:ind w:left="131" w:right="131" w:firstLine="56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  <w:t>两个比赛板块中每个板块</w:t>
      </w:r>
      <w:r>
        <w:rPr>
          <w:rFonts w:ascii="仿宋" w:hAnsi="仿宋" w:eastAsia="仿宋" w:cs="仿宋"/>
          <w:spacing w:val="-1"/>
          <w:sz w:val="28"/>
          <w:szCs w:val="28"/>
        </w:rPr>
        <w:t>至少</w:t>
      </w:r>
      <w:r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  <w:t>由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3 名裁判评分。</w:t>
      </w:r>
      <w:r>
        <w:rPr>
          <w:rFonts w:ascii="仿宋" w:hAnsi="仿宋" w:eastAsia="仿宋" w:cs="仿宋"/>
          <w:spacing w:val="-3"/>
          <w:sz w:val="28"/>
          <w:szCs w:val="28"/>
        </w:rPr>
        <w:t>如发现现场客观分裁判指导选手将取消其裁判资格。</w:t>
      </w:r>
    </w:p>
    <w:p>
      <w:pPr>
        <w:spacing w:before="47" w:line="220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spacing w:val="-4"/>
          <w:sz w:val="28"/>
          <w:szCs w:val="28"/>
        </w:rPr>
        <w:t>）每项测试均按此步骤进行</w:t>
      </w:r>
    </w:p>
    <w:p>
      <w:pPr>
        <w:spacing w:before="210" w:line="350" w:lineRule="auto"/>
        <w:ind w:left="33" w:right="14" w:firstLine="55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例如：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毎</w:t>
      </w:r>
      <w:r>
        <w:rPr>
          <w:rFonts w:ascii="仿宋" w:hAnsi="仿宋" w:eastAsia="仿宋" w:cs="仿宋"/>
          <w:spacing w:val="-4"/>
          <w:sz w:val="28"/>
          <w:szCs w:val="28"/>
        </w:rPr>
        <w:t>一项测试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开始时</w:t>
      </w:r>
      <w:r>
        <w:rPr>
          <w:rFonts w:ascii="仿宋" w:hAnsi="仿宋" w:eastAsia="仿宋" w:cs="仿宋"/>
          <w:spacing w:val="-4"/>
          <w:sz w:val="28"/>
          <w:szCs w:val="28"/>
        </w:rPr>
        <w:t>，裁判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员</w:t>
      </w:r>
      <w:r>
        <w:rPr>
          <w:rFonts w:ascii="仿宋" w:hAnsi="仿宋" w:eastAsia="仿宋" w:cs="仿宋"/>
          <w:spacing w:val="-4"/>
          <w:sz w:val="28"/>
          <w:szCs w:val="28"/>
        </w:rPr>
        <w:t>将入场，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给选手进行客观</w:t>
      </w:r>
      <w:r>
        <w:rPr>
          <w:rFonts w:ascii="仿宋" w:hAnsi="仿宋" w:eastAsia="仿宋" w:cs="仿宋"/>
          <w:spacing w:val="-4"/>
          <w:sz w:val="28"/>
          <w:szCs w:val="28"/>
        </w:rPr>
        <w:t>评分。</w:t>
      </w:r>
      <w:r>
        <w:rPr>
          <w:rFonts w:hint="eastAsia" w:ascii="仿宋" w:hAnsi="仿宋" w:eastAsia="仿宋" w:cs="仿宋"/>
          <w:spacing w:val="-11"/>
          <w:sz w:val="28"/>
          <w:szCs w:val="28"/>
          <w:lang w:eastAsia="zh-CN"/>
        </w:rPr>
        <w:t>每一项测试结束后，裁判员给头模进行主观评分。</w:t>
      </w:r>
    </w:p>
    <w:p>
      <w:pPr>
        <w:spacing w:before="38" w:line="349" w:lineRule="auto"/>
        <w:ind w:left="35" w:right="45" w:firstLine="5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服务人员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全程</w:t>
      </w:r>
      <w:r>
        <w:rPr>
          <w:rFonts w:ascii="仿宋" w:hAnsi="仿宋" w:eastAsia="仿宋" w:cs="仿宋"/>
          <w:spacing w:val="-5"/>
          <w:sz w:val="28"/>
          <w:szCs w:val="28"/>
        </w:rPr>
        <w:t>监督比赛，确保选手遵守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规</w:t>
      </w:r>
      <w:r>
        <w:rPr>
          <w:rFonts w:ascii="仿宋" w:hAnsi="仿宋" w:eastAsia="仿宋" w:cs="仿宋"/>
          <w:spacing w:val="-5"/>
          <w:sz w:val="28"/>
          <w:szCs w:val="28"/>
        </w:rPr>
        <w:t>则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，</w:t>
      </w:r>
      <w:r>
        <w:rPr>
          <w:rFonts w:ascii="仿宋" w:hAnsi="仿宋" w:eastAsia="仿宋" w:cs="仿宋"/>
          <w:spacing w:val="-5"/>
          <w:sz w:val="28"/>
          <w:szCs w:val="28"/>
        </w:rPr>
        <w:t>比赛期间全程</w:t>
      </w:r>
      <w:r>
        <w:rPr>
          <w:rFonts w:ascii="仿宋" w:hAnsi="仿宋" w:eastAsia="仿宋" w:cs="仿宋"/>
          <w:spacing w:val="-6"/>
          <w:sz w:val="28"/>
          <w:szCs w:val="28"/>
        </w:rPr>
        <w:t>留在场地。</w:t>
      </w:r>
    </w:p>
    <w:p>
      <w:pPr>
        <w:spacing w:before="48" w:line="221" w:lineRule="auto"/>
        <w:ind w:left="60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当评分结束后，裁判和选手方可拍照。</w:t>
      </w:r>
    </w:p>
    <w:p>
      <w:pPr>
        <w:spacing w:before="210" w:line="222" w:lineRule="auto"/>
        <w:ind w:left="60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当全体裁判完成打分后，裁判必须将打分表交给裁判长。</w:t>
      </w:r>
    </w:p>
    <w:p>
      <w:pPr>
        <w:spacing w:before="49"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（</w:t>
      </w: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3</w:t>
      </w:r>
      <w:r>
        <w:rPr>
          <w:rFonts w:ascii="仿宋" w:hAnsi="仿宋" w:eastAsia="仿宋" w:cs="仿宋"/>
          <w:spacing w:val="-5"/>
          <w:sz w:val="28"/>
          <w:szCs w:val="28"/>
        </w:rPr>
        <w:t>）成绩并列</w:t>
      </w:r>
    </w:p>
    <w:p>
      <w:pPr>
        <w:spacing w:before="211" w:line="344" w:lineRule="auto"/>
        <w:ind w:left="36" w:right="254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当出现选手总成绩并列时，将以第</w:t>
      </w:r>
      <w:r>
        <w:rPr>
          <w:rFonts w:hint="eastAsia" w:ascii="仿宋" w:hAnsi="仿宋" w:eastAsia="仿宋" w:cs="仿宋"/>
          <w:spacing w:val="-9"/>
          <w:sz w:val="28"/>
          <w:szCs w:val="28"/>
          <w:lang w:eastAsia="zh-CN"/>
        </w:rPr>
        <w:t>二</w:t>
      </w:r>
      <w:r>
        <w:rPr>
          <w:rFonts w:ascii="仿宋" w:hAnsi="仿宋" w:eastAsia="仿宋" w:cs="仿宋"/>
          <w:spacing w:val="-10"/>
          <w:sz w:val="28"/>
          <w:szCs w:val="28"/>
        </w:rPr>
        <w:t>场比赛成</w:t>
      </w:r>
      <w:r>
        <w:rPr>
          <w:rFonts w:ascii="仿宋" w:hAnsi="仿宋" w:eastAsia="仿宋" w:cs="仿宋"/>
          <w:spacing w:val="-9"/>
          <w:sz w:val="28"/>
          <w:szCs w:val="28"/>
        </w:rPr>
        <w:t>绩为准。</w:t>
      </w:r>
    </w:p>
    <w:p>
      <w:pPr>
        <w:spacing w:before="45" w:line="223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4</w:t>
      </w:r>
      <w:r>
        <w:rPr>
          <w:rFonts w:ascii="仿宋" w:hAnsi="仿宋" w:eastAsia="仿宋" w:cs="仿宋"/>
          <w:spacing w:val="-4"/>
          <w:sz w:val="28"/>
          <w:szCs w:val="28"/>
        </w:rPr>
        <w:t>）评分标准-评分总则</w:t>
      </w:r>
    </w:p>
    <w:p>
      <w:pPr>
        <w:spacing w:before="207" w:line="345" w:lineRule="auto"/>
        <w:ind w:left="32" w:right="45" w:firstLine="5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评价评分结果为</w:t>
      </w:r>
      <w:r>
        <w:rPr>
          <w:rFonts w:ascii="仿宋" w:hAnsi="仿宋" w:eastAsia="仿宋" w:cs="仿宋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0-3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级。为保证评分的严谨和</w:t>
      </w:r>
      <w:r>
        <w:rPr>
          <w:rFonts w:ascii="仿宋" w:hAnsi="仿宋" w:eastAsia="仿宋" w:cs="仿宋"/>
          <w:spacing w:val="-7"/>
          <w:sz w:val="28"/>
          <w:szCs w:val="28"/>
        </w:rPr>
        <w:t>一致性，评分应采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用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0-3</w:t>
      </w:r>
      <w:r>
        <w:rPr>
          <w:rFonts w:ascii="仿宋" w:hAnsi="仿宋" w:eastAsia="仿宋" w:cs="仿宋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级表示：</w:t>
      </w:r>
    </w:p>
    <w:p>
      <w:pPr>
        <w:spacing w:before="42" w:line="344" w:lineRule="auto"/>
        <w:ind w:left="595" w:right="4483" w:hanging="13"/>
        <w:rPr>
          <w:rFonts w:ascii="仿宋" w:hAnsi="仿宋" w:eastAsia="仿宋" w:cs="仿宋"/>
          <w:spacing w:val="-7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0-展现水平低于行业标准；</w:t>
      </w:r>
    </w:p>
    <w:p>
      <w:pPr>
        <w:spacing w:before="42" w:line="344" w:lineRule="auto"/>
        <w:ind w:right="4483" w:firstLine="564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1-展现水平符合行业标准；</w:t>
      </w:r>
    </w:p>
    <w:p>
      <w:pPr>
        <w:spacing w:before="44" w:line="345" w:lineRule="auto"/>
        <w:ind w:left="587" w:right="635" w:hanging="14"/>
        <w:rPr>
          <w:rFonts w:ascii="仿宋" w:hAnsi="仿宋" w:eastAsia="仿宋" w:cs="仿宋"/>
          <w:spacing w:val="8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2-展现水平符合行业标准，而且部分评分项超出行业标准；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</w:p>
    <w:p>
      <w:pPr>
        <w:spacing w:before="44" w:line="345" w:lineRule="auto"/>
        <w:ind w:left="587" w:right="635" w:hanging="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3-展现水平全部超出行业标准，并被判定为优秀。</w:t>
      </w:r>
    </w:p>
    <w:p>
      <w:pPr>
        <w:numPr>
          <w:ilvl w:val="0"/>
          <w:numId w:val="0"/>
        </w:numPr>
        <w:spacing w:before="126" w:line="224" w:lineRule="auto"/>
        <w:ind w:firstLine="560" w:firstLineChars="200"/>
        <w:jc w:val="both"/>
        <w:outlineLvl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before="61" w:line="223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"/>
          <w:sz w:val="30"/>
          <w:szCs w:val="30"/>
          <w:lang w:val="en-US" w:eastAsia="zh-CN"/>
        </w:rPr>
        <w:t>A</w:t>
      </w: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模块：</w:t>
      </w:r>
      <w:r>
        <w:rPr>
          <w:rFonts w:ascii="仿宋" w:hAnsi="仿宋" w:eastAsia="仿宋" w:cs="仿宋"/>
          <w:spacing w:val="-3"/>
          <w:sz w:val="28"/>
          <w:szCs w:val="28"/>
        </w:rPr>
        <w:t>男士修剪●烫发●造型●三个愿望 评分内容</w:t>
      </w:r>
    </w:p>
    <w:p>
      <w:pPr>
        <w:spacing w:line="176" w:lineRule="exact"/>
      </w:pPr>
    </w:p>
    <w:tbl>
      <w:tblPr>
        <w:tblStyle w:val="7"/>
        <w:tblW w:w="9706" w:type="dxa"/>
        <w:tblInd w:w="18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3"/>
        <w:gridCol w:w="5378"/>
        <w:gridCol w:w="1046"/>
        <w:gridCol w:w="1379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pStyle w:val="8"/>
              <w:spacing w:before="97" w:line="360" w:lineRule="auto"/>
              <w:rPr>
                <w:rFonts w:hint="default" w:eastAsia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pacing w:val="6"/>
                <w:position w:val="-1"/>
                <w:sz w:val="28"/>
                <w:szCs w:val="28"/>
                <w:lang w:val="en-US" w:eastAsia="zh-CN"/>
              </w:rPr>
              <w:t>客观分数  是/否</w:t>
            </w:r>
            <w:r>
              <w:rPr>
                <w:color w:val="auto"/>
                <w:spacing w:val="6"/>
                <w:position w:val="-1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auto"/>
                <w:spacing w:val="6"/>
                <w:position w:val="-1"/>
                <w:sz w:val="28"/>
                <w:szCs w:val="28"/>
                <w:lang w:val="en-US" w:eastAsia="zh-CN"/>
              </w:rPr>
              <w:t xml:space="preserve"> 详细违规准侧见附件1</w:t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spacing w:before="112" w:line="328" w:lineRule="exact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客观组裁判</w:t>
            </w: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7281" w:type="dxa"/>
            <w:gridSpan w:val="2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8"/>
              <w:spacing w:before="64" w:line="360" w:lineRule="exact"/>
              <w:ind w:left="167"/>
              <w:rPr>
                <w:rFonts w:ascii="微软雅黑" w:hAnsi="微软雅黑" w:eastAsia="微软雅黑" w:cs="微软雅黑"/>
                <w:color w:val="auto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auto"/>
                <w:spacing w:val="-16"/>
                <w:w w:val="94"/>
                <w:position w:val="-1"/>
                <w:sz w:val="33"/>
                <w:szCs w:val="33"/>
              </w:rPr>
              <w:t>比赛规则违规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8"/>
              <w:spacing w:before="147" w:line="181" w:lineRule="auto"/>
              <w:ind w:left="16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379" w:type="dxa"/>
            <w:vMerge w:val="restart"/>
            <w:tcBorders>
              <w:bottom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0" w:hRule="atLeast"/>
        </w:trPr>
        <w:tc>
          <w:tcPr>
            <w:tcW w:w="1903" w:type="dxa"/>
            <w:tcBorders>
              <w:top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8"/>
              <w:spacing w:before="39" w:line="227" w:lineRule="auto"/>
              <w:ind w:left="173" w:right="71"/>
              <w:jc w:val="both"/>
              <w:rPr>
                <w:color w:val="auto"/>
              </w:rPr>
            </w:pPr>
            <w:r>
              <w:rPr>
                <w:color w:val="auto"/>
                <w:spacing w:val="-4"/>
              </w:rPr>
              <w:t>一项次违规减去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4"/>
              </w:rPr>
              <w:t>二项次违规减去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4"/>
              </w:rPr>
              <w:t>三项次违规减去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5"/>
              </w:rPr>
              <w:t>四项次违规减去</w:t>
            </w:r>
          </w:p>
        </w:tc>
        <w:tc>
          <w:tcPr>
            <w:tcW w:w="5378" w:type="dxa"/>
            <w:tcBorders>
              <w:top w:val="nil"/>
              <w:left w:val="nil"/>
              <w:bottom w:val="nil"/>
            </w:tcBorders>
            <w:shd w:val="clear" w:color="auto" w:fill="auto"/>
            <w:vAlign w:val="top"/>
          </w:tcPr>
          <w:p>
            <w:pPr>
              <w:pStyle w:val="8"/>
              <w:spacing w:before="55" w:line="224" w:lineRule="auto"/>
              <w:ind w:left="65" w:right="4592"/>
              <w:jc w:val="both"/>
              <w:rPr>
                <w:color w:val="auto"/>
              </w:rPr>
            </w:pPr>
            <w:r>
              <w:rPr>
                <w:color w:val="auto"/>
                <w:spacing w:val="-9"/>
              </w:rPr>
              <w:t>0.5</w:t>
            </w:r>
            <w:r>
              <w:rPr>
                <w:color w:val="auto"/>
                <w:spacing w:val="29"/>
              </w:rPr>
              <w:t xml:space="preserve"> </w:t>
            </w:r>
            <w:r>
              <w:rPr>
                <w:color w:val="auto"/>
                <w:spacing w:val="-9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9"/>
              </w:rPr>
              <w:t>0.5</w:t>
            </w:r>
            <w:r>
              <w:rPr>
                <w:color w:val="auto"/>
                <w:spacing w:val="29"/>
              </w:rPr>
              <w:t xml:space="preserve"> </w:t>
            </w:r>
            <w:r>
              <w:rPr>
                <w:color w:val="auto"/>
                <w:spacing w:val="-9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9"/>
              </w:rPr>
              <w:t>0.5</w:t>
            </w:r>
            <w:r>
              <w:rPr>
                <w:color w:val="auto"/>
                <w:spacing w:val="29"/>
              </w:rPr>
              <w:t xml:space="preserve"> </w:t>
            </w:r>
            <w:r>
              <w:rPr>
                <w:color w:val="auto"/>
                <w:spacing w:val="-9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9"/>
              </w:rPr>
              <w:t>0.5</w:t>
            </w:r>
            <w:r>
              <w:rPr>
                <w:color w:val="auto"/>
                <w:spacing w:val="29"/>
              </w:rPr>
              <w:t xml:space="preserve"> </w:t>
            </w:r>
            <w:r>
              <w:rPr>
                <w:color w:val="auto"/>
                <w:spacing w:val="-9"/>
              </w:rPr>
              <w:t>分</w:t>
            </w:r>
          </w:p>
        </w:tc>
        <w:tc>
          <w:tcPr>
            <w:tcW w:w="1046" w:type="dxa"/>
            <w:vMerge w:val="continue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7281" w:type="dxa"/>
            <w:gridSpan w:val="2"/>
            <w:tcBorders>
              <w:top w:val="nil"/>
            </w:tcBorders>
            <w:shd w:val="clear" w:color="auto" w:fill="auto"/>
            <w:vAlign w:val="top"/>
          </w:tcPr>
          <w:p>
            <w:pPr>
              <w:pStyle w:val="8"/>
              <w:spacing w:before="47" w:line="219" w:lineRule="auto"/>
              <w:ind w:left="220"/>
              <w:rPr>
                <w:color w:val="auto"/>
              </w:rPr>
            </w:pPr>
            <w:r>
              <w:rPr>
                <w:color w:val="auto"/>
                <w:spacing w:val="-5"/>
              </w:rPr>
              <w:t>以此类推，可在反复违规项上继续扣分，扣完为止。</w:t>
            </w:r>
          </w:p>
        </w:tc>
        <w:tc>
          <w:tcPr>
            <w:tcW w:w="1046" w:type="dxa"/>
            <w:vMerge w:val="continue"/>
            <w:tcBorders>
              <w:top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0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spacing w:before="64" w:line="333" w:lineRule="exact"/>
              <w:ind w:left="143"/>
              <w:rPr>
                <w:rFonts w:ascii="微软雅黑" w:hAnsi="微软雅黑" w:eastAsia="微软雅黑" w:cs="微软雅黑"/>
                <w:color w:val="auto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auto"/>
                <w:spacing w:val="-14"/>
                <w:w w:val="89"/>
                <w:position w:val="-2"/>
                <w:sz w:val="33"/>
                <w:szCs w:val="33"/>
              </w:rPr>
              <w:t>烫发、拉直的准备、上药水和时间处理:</w:t>
            </w:r>
          </w:p>
          <w:p>
            <w:pPr>
              <w:pStyle w:val="8"/>
              <w:spacing w:before="52" w:line="235" w:lineRule="auto"/>
              <w:ind w:left="168" w:right="4595" w:firstLine="6"/>
              <w:jc w:val="both"/>
              <w:rPr>
                <w:color w:val="auto"/>
              </w:rPr>
            </w:pPr>
            <w:r>
              <w:rPr>
                <w:color w:val="auto"/>
                <w:spacing w:val="-5"/>
              </w:rPr>
              <w:t>一项次违规减去 0.5</w:t>
            </w:r>
            <w:r>
              <w:rPr>
                <w:color w:val="auto"/>
                <w:spacing w:val="39"/>
              </w:rPr>
              <w:t xml:space="preserve"> </w:t>
            </w:r>
            <w:r>
              <w:rPr>
                <w:color w:val="auto"/>
                <w:spacing w:val="-5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5"/>
              </w:rPr>
              <w:t>二项次违规减去 0.5</w:t>
            </w:r>
            <w:r>
              <w:rPr>
                <w:color w:val="auto"/>
                <w:spacing w:val="46"/>
              </w:rPr>
              <w:t xml:space="preserve"> </w:t>
            </w:r>
            <w:r>
              <w:rPr>
                <w:color w:val="auto"/>
                <w:spacing w:val="-5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4"/>
              </w:rPr>
              <w:t>三项次违规减去 0.5</w:t>
            </w:r>
            <w:r>
              <w:rPr>
                <w:color w:val="auto"/>
                <w:spacing w:val="31"/>
              </w:rPr>
              <w:t xml:space="preserve"> </w:t>
            </w:r>
            <w:r>
              <w:rPr>
                <w:color w:val="auto"/>
                <w:spacing w:val="-4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4"/>
              </w:rPr>
              <w:t>四项次违规减去 0.5</w:t>
            </w:r>
            <w:r>
              <w:rPr>
                <w:color w:val="auto"/>
                <w:spacing w:val="34"/>
              </w:rPr>
              <w:t xml:space="preserve"> </w:t>
            </w:r>
            <w:r>
              <w:rPr>
                <w:color w:val="auto"/>
                <w:spacing w:val="-4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5"/>
              </w:rPr>
              <w:t>在使用卷杠之前洗头。</w:t>
            </w:r>
          </w:p>
          <w:p>
            <w:pPr>
              <w:pStyle w:val="8"/>
              <w:spacing w:before="26" w:line="230" w:lineRule="auto"/>
              <w:ind w:left="177" w:right="3835" w:hanging="10"/>
              <w:rPr>
                <w:color w:val="auto"/>
              </w:rPr>
            </w:pPr>
            <w:r>
              <w:rPr>
                <w:color w:val="auto"/>
                <w:spacing w:val="-7"/>
              </w:rPr>
              <w:t>根据产品说明处理和中和头发。</w:t>
            </w:r>
            <w:r>
              <w:rPr>
                <w:color w:val="auto"/>
                <w:spacing w:val="4"/>
              </w:rPr>
              <w:t xml:space="preserve"> </w:t>
            </w:r>
            <w:r>
              <w:rPr>
                <w:color w:val="auto"/>
                <w:spacing w:val="-9"/>
              </w:rPr>
              <w:t>发尾不扭曲。</w:t>
            </w:r>
          </w:p>
          <w:p>
            <w:pPr>
              <w:pStyle w:val="8"/>
              <w:spacing w:before="24" w:line="246" w:lineRule="auto"/>
              <w:ind w:left="172" w:right="135" w:firstLine="6"/>
              <w:rPr>
                <w:color w:val="auto"/>
              </w:rPr>
            </w:pPr>
            <w:r>
              <w:rPr>
                <w:color w:val="auto"/>
              </w:rPr>
              <w:t>发根不扭曲或没有橡皮筋压痕。以上项目每出现一次违规扣</w:t>
            </w:r>
            <w:r>
              <w:rPr>
                <w:color w:val="auto"/>
                <w:spacing w:val="-1"/>
              </w:rPr>
              <w:t>除 0.5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10"/>
              </w:rPr>
              <w:t>分。</w:t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53" w:line="181" w:lineRule="auto"/>
              <w:ind w:left="16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pStyle w:val="8"/>
              <w:spacing w:before="99" w:line="235" w:lineRule="auto"/>
              <w:ind w:left="13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367030" cy="211455"/>
                  <wp:effectExtent l="0" t="0" r="13970" b="17145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34" cy="2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pacing w:val="-4"/>
                <w:sz w:val="28"/>
                <w:szCs w:val="28"/>
              </w:rPr>
              <w:t>---</w:t>
            </w: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1073785" cy="212090"/>
                  <wp:effectExtent l="0" t="0" r="12065" b="1651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45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63" w:line="181" w:lineRule="auto"/>
              <w:ind w:left="16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pStyle w:val="8"/>
              <w:spacing w:before="101" w:line="235" w:lineRule="auto"/>
              <w:ind w:left="161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711835" cy="209550"/>
                  <wp:effectExtent l="0" t="0" r="12065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44" cy="20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pacing w:val="-6"/>
                <w:sz w:val="28"/>
                <w:szCs w:val="28"/>
              </w:rPr>
              <w:t>---</w:t>
            </w: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1071245" cy="212090"/>
                  <wp:effectExtent l="0" t="0" r="14605" b="1651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24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64" w:line="181" w:lineRule="auto"/>
              <w:ind w:left="16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pStyle w:val="8"/>
              <w:spacing w:before="103" w:line="235" w:lineRule="auto"/>
              <w:ind w:left="13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1134745" cy="211455"/>
                  <wp:effectExtent l="0" t="0" r="8255" b="17145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21" cy="21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pacing w:val="114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auto"/>
                <w:spacing w:val="-10"/>
                <w:sz w:val="28"/>
                <w:szCs w:val="28"/>
              </w:rPr>
              <w:t>---</w:t>
            </w: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1044575" cy="212090"/>
                  <wp:effectExtent l="0" t="0" r="3175" b="1651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76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66" w:line="181" w:lineRule="auto"/>
              <w:ind w:left="16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spacing w:before="107" w:line="332" w:lineRule="exact"/>
              <w:ind w:left="140"/>
              <w:rPr>
                <w:rFonts w:ascii="微软雅黑" w:hAnsi="微软雅黑" w:eastAsia="微软雅黑" w:cs="微软雅黑"/>
                <w:color w:val="auto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auto"/>
                <w:spacing w:val="-6"/>
                <w:w w:val="90"/>
                <w:position w:val="-2"/>
                <w:sz w:val="33"/>
                <w:szCs w:val="33"/>
              </w:rPr>
              <w:t>客观分总计</w:t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70" w:line="181" w:lineRule="auto"/>
              <w:ind w:left="201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pacing w:val="-19"/>
                <w:sz w:val="28"/>
                <w:szCs w:val="28"/>
              </w:rPr>
              <w:t>12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</w:tbl>
    <w:p>
      <w:pPr>
        <w:spacing w:before="82"/>
      </w:pPr>
    </w:p>
    <w:p>
      <w:pPr>
        <w:spacing w:before="82"/>
      </w:pPr>
    </w:p>
    <w:p>
      <w:pPr>
        <w:spacing w:before="82"/>
      </w:pPr>
    </w:p>
    <w:p>
      <w:pPr>
        <w:spacing w:before="82"/>
      </w:pPr>
    </w:p>
    <w:p>
      <w:pPr>
        <w:spacing w:before="82"/>
      </w:pPr>
    </w:p>
    <w:tbl>
      <w:tblPr>
        <w:tblStyle w:val="7"/>
        <w:tblW w:w="9714" w:type="dxa"/>
        <w:tblInd w:w="18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95"/>
        <w:gridCol w:w="1027"/>
        <w:gridCol w:w="1368"/>
        <w:gridCol w:w="24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7295" w:type="dxa"/>
            <w:shd w:val="clear" w:color="auto" w:fill="auto"/>
            <w:vAlign w:val="top"/>
          </w:tcPr>
          <w:p>
            <w:pPr>
              <w:spacing w:before="99" w:line="480" w:lineRule="auto"/>
              <w:ind w:firstLine="151"/>
              <w:rPr>
                <w:rFonts w:hint="eastAsia" w:eastAsia="宋体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主观分数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spacing w:before="99" w:line="480" w:lineRule="auto"/>
              <w:ind w:firstLine="151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92" w:type="dxa"/>
            <w:gridSpan w:val="2"/>
            <w:shd w:val="clear" w:color="auto" w:fill="auto"/>
            <w:vAlign w:val="top"/>
          </w:tcPr>
          <w:p>
            <w:pPr>
              <w:spacing w:before="99" w:line="480" w:lineRule="auto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4"/>
                <w:szCs w:val="24"/>
                <w:lang w:val="en-US" w:eastAsia="zh-CN" w:bidi="ar-SA"/>
              </w:rPr>
              <w:t>主管组裁判</w:t>
            </w: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atLeast"/>
        </w:trPr>
        <w:tc>
          <w:tcPr>
            <w:tcW w:w="7295" w:type="dxa"/>
            <w:tcBorders>
              <w:bottom w:val="nil"/>
            </w:tcBorders>
            <w:vAlign w:val="top"/>
          </w:tcPr>
          <w:p>
            <w:pPr>
              <w:spacing w:before="86" w:line="335" w:lineRule="exact"/>
              <w:ind w:left="148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8D8D8D"/>
                <w:spacing w:val="-13"/>
                <w:w w:val="91"/>
                <w:position w:val="-2"/>
                <w:sz w:val="33"/>
                <w:szCs w:val="33"/>
              </w:rPr>
              <w:t>烫发的整体印象</w:t>
            </w:r>
          </w:p>
          <w:p>
            <w:pPr>
              <w:pStyle w:val="8"/>
              <w:spacing w:before="47" w:line="212" w:lineRule="auto"/>
              <w:ind w:left="172" w:right="190" w:hanging="4"/>
            </w:pPr>
            <w:r>
              <w:rPr>
                <w:spacing w:val="-5"/>
              </w:rPr>
              <w:t>0：表现低于行业标准。烫发没反映顾客愿望。在某些</w:t>
            </w:r>
            <w:r>
              <w:rPr>
                <w:spacing w:val="-6"/>
              </w:rPr>
              <w:t>地方有错误，</w:t>
            </w:r>
            <w:r>
              <w:t xml:space="preserve"> </w:t>
            </w:r>
            <w:r>
              <w:rPr>
                <w:spacing w:val="-5"/>
              </w:rPr>
              <w:t>顾客不接受这样的烫发设计。</w:t>
            </w:r>
          </w:p>
        </w:tc>
        <w:tc>
          <w:tcPr>
            <w:tcW w:w="1027" w:type="dxa"/>
            <w:tcBorders>
              <w:bottom w:val="nil"/>
            </w:tcBorders>
            <w:vAlign w:val="top"/>
          </w:tcPr>
          <w:p>
            <w:pPr>
              <w:pStyle w:val="8"/>
              <w:spacing w:before="151" w:line="181" w:lineRule="auto"/>
              <w:ind w:left="1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92" w:type="dxa"/>
            <w:gridSpan w:val="2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64" w:line="209" w:lineRule="auto"/>
              <w:ind w:left="172" w:right="121" w:firstLine="26"/>
            </w:pPr>
            <w:r>
              <w:rPr>
                <w:spacing w:val="-4"/>
              </w:rPr>
              <w:t>1：设计符合行业标准。属于商业烫发设计且反映修剪愿望，但有些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地方稍显厚重，顾客可以接受，也会付款，但下次不会再去。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71" w:line="181" w:lineRule="auto"/>
              <w:ind w:left="169"/>
            </w:pPr>
            <w:r>
              <w:rPr>
                <w:spacing w:val="-2"/>
              </w:rPr>
              <w:t>2：设计符合行业标准，且在某种程度超出</w:t>
            </w:r>
            <w:r>
              <w:rPr>
                <w:spacing w:val="-3"/>
              </w:rPr>
              <w:t>标准。烫发反映好的商业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4" w:line="180" w:lineRule="auto"/>
              <w:ind w:left="170"/>
            </w:pPr>
            <w:r>
              <w:rPr>
                <w:spacing w:val="2"/>
              </w:rPr>
              <w:t>设计的榜样作品，并且反映了设计愿望。没有明显遗漏的地方。整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9" w:line="201" w:lineRule="auto"/>
              <w:ind w:left="172"/>
            </w:pPr>
            <w:r>
              <w:rPr>
                <w:spacing w:val="-3"/>
              </w:rPr>
              <w:t>体平衡，没有明显的断层。顾客会付款且会再去剪发。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83" w:line="179" w:lineRule="auto"/>
              <w:ind w:left="173"/>
            </w:pPr>
            <w:r>
              <w:rPr>
                <w:spacing w:val="-3"/>
              </w:rPr>
              <w:t>3：设计十分优秀，或大大超出行业标准。设计</w:t>
            </w:r>
            <w:r>
              <w:rPr>
                <w:spacing w:val="-4"/>
              </w:rPr>
              <w:t>是非常优秀的作品榜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58" w:line="219" w:lineRule="auto"/>
              <w:ind w:left="172"/>
            </w:pPr>
            <w:r>
              <w:rPr>
                <w:spacing w:val="1"/>
              </w:rPr>
              <w:t>样，且反映了设计愿望。设计在各个方面都超过了行业标准。顾客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7295" w:type="dxa"/>
            <w:tcBorders>
              <w:top w:val="nil"/>
            </w:tcBorders>
            <w:vAlign w:val="top"/>
          </w:tcPr>
          <w:p>
            <w:pPr>
              <w:pStyle w:val="8"/>
              <w:spacing w:before="128" w:line="202" w:lineRule="auto"/>
              <w:ind w:left="173"/>
            </w:pPr>
            <w:r>
              <w:rPr>
                <w:spacing w:val="-3"/>
              </w:rPr>
              <w:t>十分开心，顾客只会选择这位美发师操作发型设计。</w:t>
            </w:r>
          </w:p>
        </w:tc>
        <w:tc>
          <w:tcPr>
            <w:tcW w:w="1027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8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tbl>
      <w:tblPr>
        <w:tblStyle w:val="7"/>
        <w:tblpPr w:leftFromText="180" w:rightFromText="180" w:vertAnchor="text" w:horzAnchor="page" w:tblpX="1798" w:tblpY="13"/>
        <w:tblOverlap w:val="never"/>
        <w:tblW w:w="9709" w:type="dxa"/>
        <w:tblInd w:w="0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98"/>
        <w:gridCol w:w="1029"/>
        <w:gridCol w:w="1382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7298" w:type="dxa"/>
            <w:tcBorders>
              <w:bottom w:val="nil"/>
            </w:tcBorders>
            <w:vAlign w:val="top"/>
          </w:tcPr>
          <w:p>
            <w:pPr>
              <w:spacing w:before="89" w:line="335" w:lineRule="exact"/>
              <w:ind w:left="134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9B9B9B"/>
                <w:spacing w:val="-12"/>
                <w:w w:val="91"/>
                <w:position w:val="-1"/>
                <w:sz w:val="33"/>
                <w:szCs w:val="33"/>
              </w:rPr>
              <w:t>修剪的整体印象</w:t>
            </w:r>
          </w:p>
          <w:p>
            <w:pPr>
              <w:pStyle w:val="8"/>
              <w:spacing w:before="56" w:line="218" w:lineRule="auto"/>
              <w:ind w:left="168" w:right="143" w:hanging="7"/>
            </w:pPr>
            <w:r>
              <w:rPr>
                <w:spacing w:val="-3"/>
              </w:rPr>
              <w:t>0：修剪未反映顾客愿望或表现低于行业标准。修</w:t>
            </w:r>
            <w:r>
              <w:rPr>
                <w:spacing w:val="-4"/>
              </w:rPr>
              <w:t>剪有错误，层次不</w:t>
            </w:r>
            <w:r>
              <w:t xml:space="preserve"> </w:t>
            </w:r>
            <w:r>
              <w:rPr>
                <w:spacing w:val="-4"/>
              </w:rPr>
              <w:t>对，有修剪缺失。顾客不接受。</w:t>
            </w:r>
          </w:p>
        </w:tc>
        <w:tc>
          <w:tcPr>
            <w:tcW w:w="1029" w:type="dxa"/>
            <w:tcBorders>
              <w:bottom w:val="nil"/>
            </w:tcBorders>
            <w:vAlign w:val="top"/>
          </w:tcPr>
          <w:p>
            <w:pPr>
              <w:pStyle w:val="8"/>
              <w:spacing w:before="154" w:line="181" w:lineRule="auto"/>
              <w:ind w:left="1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2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7298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2" w:line="219" w:lineRule="auto"/>
              <w:ind w:left="177" w:right="129" w:firstLine="16"/>
            </w:pPr>
            <w:r>
              <w:rPr>
                <w:spacing w:val="-4"/>
              </w:rPr>
              <w:t>1：表现符合行业标准。修剪属于商业剪发且反映修剪愿望，但比例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不一样。有些地方稍显厚重，顾客可以接受，但下次不会再去。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7298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3" w:line="224" w:lineRule="auto"/>
              <w:ind w:left="166" w:right="141" w:hanging="2"/>
            </w:pPr>
            <w:r>
              <w:rPr>
                <w:spacing w:val="-3"/>
              </w:rPr>
              <w:t>2：表现符合行业标准，且在某种程度超出标准</w:t>
            </w:r>
            <w:r>
              <w:rPr>
                <w:spacing w:val="-4"/>
              </w:rPr>
              <w:t>。修剪是反映好的商</w:t>
            </w:r>
            <w:r>
              <w:t xml:space="preserve"> 业修剪的榜样作品，并且反映了修剪愿望。没有明显遗漏的地方。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发际线可以再精确一些。顾客会付款且会再去剪发。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7298" w:type="dxa"/>
            <w:tcBorders>
              <w:top w:val="nil"/>
            </w:tcBorders>
            <w:vAlign w:val="top"/>
          </w:tcPr>
          <w:p>
            <w:pPr>
              <w:pStyle w:val="8"/>
              <w:spacing w:before="49" w:line="228" w:lineRule="auto"/>
              <w:ind w:left="167" w:right="122" w:firstLine="1"/>
              <w:jc w:val="both"/>
            </w:pPr>
            <w:r>
              <w:rPr>
                <w:spacing w:val="-4"/>
              </w:rPr>
              <w:t>3：修剪十分优秀，或大大超出行业标准。修剪是非常优秀的作品榜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样，且反映了剪发愿望。修剪没有多余发际线。纹理平衡。顾客十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分开心，顾客只会选择这位美发师操作修剪。</w:t>
            </w:r>
          </w:p>
        </w:tc>
        <w:tc>
          <w:tcPr>
            <w:tcW w:w="1029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2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tbl>
      <w:tblPr>
        <w:tblStyle w:val="7"/>
        <w:tblW w:w="9678" w:type="dxa"/>
        <w:tblInd w:w="18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76"/>
        <w:gridCol w:w="1025"/>
        <w:gridCol w:w="1377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276" w:type="dxa"/>
            <w:vAlign w:val="top"/>
          </w:tcPr>
          <w:p>
            <w:pPr>
              <w:spacing w:before="94" w:line="335" w:lineRule="exact"/>
              <w:ind w:left="14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9C9C9C"/>
                <w:spacing w:val="-16"/>
                <w:w w:val="92"/>
                <w:position w:val="-2"/>
                <w:sz w:val="28"/>
                <w:szCs w:val="28"/>
              </w:rPr>
              <w:t>前区的整体印象</w:t>
            </w:r>
          </w:p>
        </w:tc>
        <w:tc>
          <w:tcPr>
            <w:tcW w:w="1025" w:type="dxa"/>
            <w:vAlign w:val="top"/>
          </w:tcPr>
          <w:p>
            <w:pPr>
              <w:pStyle w:val="8"/>
              <w:spacing w:before="157" w:line="181" w:lineRule="auto"/>
              <w:ind w:left="1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7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7276" w:type="dxa"/>
            <w:vAlign w:val="top"/>
          </w:tcPr>
          <w:p>
            <w:pPr>
              <w:spacing w:before="93" w:line="335" w:lineRule="exact"/>
              <w:ind w:left="15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949494"/>
                <w:spacing w:val="-13"/>
                <w:w w:val="91"/>
                <w:position w:val="-2"/>
                <w:sz w:val="28"/>
                <w:szCs w:val="28"/>
              </w:rPr>
              <w:t>两侧的整体印象</w:t>
            </w:r>
          </w:p>
        </w:tc>
        <w:tc>
          <w:tcPr>
            <w:tcW w:w="1025" w:type="dxa"/>
            <w:vAlign w:val="top"/>
          </w:tcPr>
          <w:p>
            <w:pPr>
              <w:pStyle w:val="8"/>
              <w:spacing w:before="155" w:line="181" w:lineRule="auto"/>
              <w:ind w:left="1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7276" w:type="dxa"/>
            <w:vAlign w:val="top"/>
          </w:tcPr>
          <w:p>
            <w:pPr>
              <w:spacing w:before="95" w:line="335" w:lineRule="exact"/>
              <w:ind w:left="14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BABABA"/>
                <w:spacing w:val="-15"/>
                <w:w w:val="92"/>
                <w:position w:val="-2"/>
                <w:sz w:val="28"/>
                <w:szCs w:val="28"/>
              </w:rPr>
              <w:t>后区的整体印象</w:t>
            </w:r>
          </w:p>
        </w:tc>
        <w:tc>
          <w:tcPr>
            <w:tcW w:w="1025" w:type="dxa"/>
            <w:vAlign w:val="top"/>
          </w:tcPr>
          <w:p>
            <w:pPr>
              <w:pStyle w:val="8"/>
              <w:spacing w:before="159" w:line="181" w:lineRule="auto"/>
              <w:ind w:left="1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276" w:type="dxa"/>
            <w:tcBorders>
              <w:bottom w:val="nil"/>
            </w:tcBorders>
            <w:vAlign w:val="top"/>
          </w:tcPr>
          <w:p>
            <w:pPr>
              <w:spacing w:before="95" w:line="335" w:lineRule="exact"/>
              <w:ind w:left="14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9F9F9F"/>
                <w:spacing w:val="-11"/>
                <w:w w:val="90"/>
                <w:position w:val="-2"/>
                <w:sz w:val="28"/>
                <w:szCs w:val="28"/>
              </w:rPr>
              <w:t>设计连贯性的整体印象</w:t>
            </w:r>
          </w:p>
          <w:p>
            <w:pPr>
              <w:pStyle w:val="8"/>
              <w:spacing w:before="54" w:line="216" w:lineRule="auto"/>
              <w:ind w:left="174" w:right="122" w:hanging="11"/>
            </w:pPr>
            <w:r>
              <w:rPr>
                <w:spacing w:val="-10"/>
              </w:rPr>
              <w:t>0：表现低于行业标准。不是一个时尚的作品。</w:t>
            </w:r>
            <w:r>
              <w:rPr>
                <w:spacing w:val="-11"/>
              </w:rPr>
              <w:t>整体设计组合不融合。</w:t>
            </w:r>
            <w:r>
              <w:t xml:space="preserve"> </w:t>
            </w:r>
            <w:r>
              <w:rPr>
                <w:spacing w:val="-3"/>
              </w:rPr>
              <w:t>不反映顾客愿望。设计的连续性不被顾客所接受。顾客不会付款。</w:t>
            </w:r>
          </w:p>
        </w:tc>
        <w:tc>
          <w:tcPr>
            <w:tcW w:w="1025" w:type="dxa"/>
            <w:tcBorders>
              <w:bottom w:val="nil"/>
            </w:tcBorders>
            <w:vAlign w:val="top"/>
          </w:tcPr>
          <w:p>
            <w:pPr>
              <w:pStyle w:val="8"/>
              <w:spacing w:before="163" w:line="179" w:lineRule="auto"/>
              <w:ind w:left="1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77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7276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8" w:line="217" w:lineRule="auto"/>
              <w:ind w:left="170" w:right="117" w:firstLine="23"/>
            </w:pPr>
            <w:r>
              <w:rPr>
                <w:spacing w:val="-11"/>
              </w:rPr>
              <w:t>1：表现满足行业标准。整体设计组合属于商业性的且反映顾</w:t>
            </w:r>
            <w:r>
              <w:rPr>
                <w:spacing w:val="-12"/>
              </w:rPr>
              <w:t>客愿望。</w:t>
            </w:r>
            <w:r>
              <w:t xml:space="preserve"> </w:t>
            </w:r>
            <w:r>
              <w:rPr>
                <w:spacing w:val="-3"/>
              </w:rPr>
              <w:t>设计表现连贯但不是特别惊人。顾客会付款但不会再次光顾。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</w:tblPrEx>
        <w:trPr>
          <w:trHeight w:val="932" w:hRule="atLeast"/>
        </w:trPr>
        <w:tc>
          <w:tcPr>
            <w:tcW w:w="7276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54" w:line="232" w:lineRule="auto"/>
              <w:ind w:left="165" w:right="122" w:hanging="1"/>
            </w:pPr>
            <w:r>
              <w:rPr>
                <w:spacing w:val="-3"/>
              </w:rPr>
              <w:t>2：表现满足行业标准，并在某种程度超出行业</w:t>
            </w:r>
            <w:r>
              <w:rPr>
                <w:spacing w:val="-4"/>
              </w:rPr>
              <w:t>标准。设计的连续性</w:t>
            </w:r>
            <w:r>
              <w:t xml:space="preserve"> </w:t>
            </w:r>
            <w:r>
              <w:rPr>
                <w:spacing w:val="1"/>
              </w:rPr>
              <w:t>很好，设计元素和三个愿望的诉求有很好的连贯性。顾客会付款并</w:t>
            </w:r>
            <w:r>
              <w:rPr>
                <w:spacing w:val="9"/>
              </w:rPr>
              <w:t xml:space="preserve"> </w:t>
            </w:r>
            <w:r>
              <w:rPr>
                <w:spacing w:val="-9"/>
              </w:rPr>
              <w:t>会再次光顾。</w:t>
            </w:r>
            <w:r>
              <w:rPr>
                <w:spacing w:val="68"/>
              </w:rPr>
              <w:t xml:space="preserve"> </w:t>
            </w:r>
            <w:r>
              <w:rPr>
                <w:spacing w:val="-9"/>
              </w:rPr>
              <w:t>3：表现极其优秀，设计在每个方面都超出行业预期。</w:t>
            </w:r>
            <w:r>
              <w:t xml:space="preserve"> </w:t>
            </w:r>
            <w:r>
              <w:rPr>
                <w:spacing w:val="1"/>
              </w:rPr>
              <w:t>设计元素和原理放在一起效果极其杰出。最终造型极其优秀。顾客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极其开心。顾客只会选择这位发型师修剪、剃须和造型。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7276" w:type="dxa"/>
            <w:tcBorders>
              <w:top w:val="nil"/>
              <w:bottom w:val="nil"/>
            </w:tcBorders>
            <w:vAlign w:val="top"/>
          </w:tcPr>
          <w:p>
            <w:pPr>
              <w:spacing w:before="107" w:line="332" w:lineRule="exact"/>
              <w:ind w:left="146" w:leftChars="0"/>
              <w:rPr>
                <w:rFonts w:ascii="微软雅黑" w:hAnsi="微软雅黑" w:eastAsia="微软雅黑" w:cs="微软雅黑"/>
                <w:snapToGrid w:val="0"/>
                <w:color w:val="000000"/>
                <w:kern w:val="0"/>
                <w:sz w:val="33"/>
                <w:szCs w:val="33"/>
                <w:lang w:val="en-US" w:eastAsia="en-US" w:bidi="ar-SA"/>
              </w:rPr>
            </w:pPr>
            <w:r>
              <w:rPr>
                <w:rFonts w:ascii="微软雅黑" w:hAnsi="微软雅黑" w:eastAsia="微软雅黑" w:cs="微软雅黑"/>
                <w:color w:val="9F9F9F"/>
                <w:spacing w:val="-8"/>
                <w:w w:val="91"/>
                <w:position w:val="-2"/>
                <w:sz w:val="33"/>
                <w:szCs w:val="33"/>
              </w:rPr>
              <w:t>主观分总计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169" w:line="181" w:lineRule="auto"/>
              <w:ind w:left="181" w:leftChars="0"/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28</w:t>
            </w:r>
          </w:p>
        </w:tc>
        <w:tc>
          <w:tcPr>
            <w:tcW w:w="137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276" w:type="dxa"/>
            <w:tcBorders>
              <w:top w:val="nil"/>
            </w:tcBorders>
            <w:vAlign w:val="top"/>
          </w:tcPr>
          <w:p>
            <w:pPr>
              <w:spacing w:before="22" w:line="335" w:lineRule="exact"/>
              <w:ind w:left="137" w:leftChars="0"/>
              <w:rPr>
                <w:rFonts w:ascii="微软雅黑" w:hAnsi="微软雅黑" w:eastAsia="微软雅黑" w:cs="微软雅黑"/>
                <w:snapToGrid w:val="0"/>
                <w:color w:val="000000"/>
                <w:kern w:val="0"/>
                <w:sz w:val="33"/>
                <w:szCs w:val="33"/>
                <w:lang w:val="en-US" w:eastAsia="en-US" w:bidi="ar-SA"/>
              </w:rPr>
            </w:pPr>
            <w:r>
              <w:rPr>
                <w:rFonts w:ascii="微软雅黑" w:hAnsi="微软雅黑" w:eastAsia="微软雅黑" w:cs="微软雅黑"/>
                <w:color w:val="B3B3B3"/>
                <w:spacing w:val="-7"/>
                <w:w w:val="91"/>
                <w:position w:val="-2"/>
                <w:sz w:val="33"/>
                <w:szCs w:val="33"/>
              </w:rPr>
              <w:t>本模块总分</w:t>
            </w:r>
          </w:p>
        </w:tc>
        <w:tc>
          <w:tcPr>
            <w:tcW w:w="1025" w:type="dxa"/>
            <w:tcBorders>
              <w:top w:val="nil"/>
            </w:tcBorders>
            <w:vAlign w:val="top"/>
          </w:tcPr>
          <w:p>
            <w:pPr>
              <w:pStyle w:val="8"/>
              <w:spacing w:before="98" w:line="181" w:lineRule="auto"/>
              <w:ind w:left="164" w:leftChars="0"/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b/>
                <w:bCs/>
                <w:spacing w:val="-7"/>
                <w:sz w:val="28"/>
                <w:szCs w:val="28"/>
              </w:rPr>
              <w:t>40</w:t>
            </w:r>
          </w:p>
        </w:tc>
        <w:tc>
          <w:tcPr>
            <w:tcW w:w="1377" w:type="dxa"/>
            <w:tcBorders>
              <w:top w:val="nil"/>
            </w:tcBorders>
            <w:vAlign w:val="top"/>
          </w:tcPr>
          <w:p>
            <w:pPr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</w:tr>
    </w:tbl>
    <w:p>
      <w:pPr>
        <w:sectPr>
          <w:pgSz w:w="11910" w:h="16840"/>
          <w:pgMar w:top="1400" w:right="385" w:bottom="878" w:left="1786" w:header="0" w:footer="708" w:gutter="0"/>
          <w:pgNumType w:fmt="decimal"/>
          <w:cols w:space="720" w:num="1"/>
        </w:sectPr>
      </w:pPr>
    </w:p>
    <w:p>
      <w:pPr>
        <w:spacing w:before="165" w:line="223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1"/>
          <w:sz w:val="30"/>
          <w:szCs w:val="30"/>
          <w:lang w:val="en-US" w:eastAsia="zh-CN"/>
        </w:rPr>
        <w:t>B</w:t>
      </w:r>
      <w:r>
        <w:rPr>
          <w:rFonts w:ascii="仿宋" w:hAnsi="仿宋" w:eastAsia="仿宋" w:cs="仿宋"/>
          <w:spacing w:val="-11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-3"/>
          <w:sz w:val="30"/>
          <w:szCs w:val="30"/>
        </w:rPr>
        <w:t>模块：</w:t>
      </w:r>
      <w:r>
        <w:rPr>
          <w:rFonts w:ascii="仿宋" w:hAnsi="仿宋" w:eastAsia="仿宋" w:cs="仿宋"/>
          <w:spacing w:val="2"/>
          <w:sz w:val="28"/>
          <w:szCs w:val="28"/>
        </w:rPr>
        <w:t>女士商业长发向上造型●</w:t>
      </w:r>
      <w:r>
        <w:rPr>
          <w:rFonts w:hint="eastAsia" w:ascii="仿宋" w:hAnsi="仿宋" w:eastAsia="仿宋" w:cs="仿宋"/>
          <w:spacing w:val="2"/>
          <w:sz w:val="28"/>
          <w:szCs w:val="28"/>
          <w:lang w:eastAsia="zh-CN"/>
        </w:rPr>
        <w:t>两</w:t>
      </w:r>
      <w:r>
        <w:rPr>
          <w:rFonts w:ascii="仿宋" w:hAnsi="仿宋" w:eastAsia="仿宋" w:cs="仿宋"/>
          <w:spacing w:val="2"/>
          <w:sz w:val="28"/>
          <w:szCs w:val="28"/>
        </w:rPr>
        <w:t>个愿望  评分内容</w:t>
      </w:r>
    </w:p>
    <w:p>
      <w:pPr>
        <w:spacing w:line="175" w:lineRule="exact"/>
      </w:pPr>
    </w:p>
    <w:tbl>
      <w:tblPr>
        <w:tblStyle w:val="7"/>
        <w:tblW w:w="9706" w:type="dxa"/>
        <w:tblInd w:w="18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6"/>
        <w:gridCol w:w="1092"/>
        <w:gridCol w:w="4393"/>
        <w:gridCol w:w="1046"/>
        <w:gridCol w:w="1379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2888" w:type="dxa"/>
            <w:gridSpan w:val="2"/>
            <w:tcBorders>
              <w:right w:val="nil"/>
            </w:tcBorders>
            <w:shd w:val="clear" w:color="auto" w:fill="auto"/>
            <w:vAlign w:val="top"/>
          </w:tcPr>
          <w:p>
            <w:pPr>
              <w:pStyle w:val="8"/>
              <w:spacing w:before="20" w:line="332" w:lineRule="exact"/>
              <w:rPr>
                <w:rFonts w:hint="default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客观分数  （是/否）</w:t>
            </w:r>
          </w:p>
        </w:tc>
        <w:tc>
          <w:tcPr>
            <w:tcW w:w="4393" w:type="dxa"/>
            <w:tcBorders>
              <w:left w:val="nil"/>
            </w:tcBorders>
            <w:shd w:val="clear" w:color="auto" w:fill="auto"/>
            <w:vAlign w:val="top"/>
          </w:tcPr>
          <w:p>
            <w:pPr>
              <w:spacing w:before="21" w:line="331" w:lineRule="exact"/>
              <w:ind w:firstLine="657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详细违规准则见附件1</w:t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spacing w:before="21" w:line="328" w:lineRule="exact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客观组裁判</w:t>
            </w: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7281" w:type="dxa"/>
            <w:gridSpan w:val="3"/>
            <w:tcBorders>
              <w:bottom w:val="nil"/>
            </w:tcBorders>
            <w:vAlign w:val="top"/>
          </w:tcPr>
          <w:p>
            <w:pPr>
              <w:pStyle w:val="8"/>
              <w:spacing w:before="11" w:line="186" w:lineRule="auto"/>
              <w:ind w:left="11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b/>
                <w:bCs/>
                <w:spacing w:val="-15"/>
                <w:w w:val="93"/>
                <w:sz w:val="28"/>
                <w:szCs w:val="28"/>
              </w:rPr>
              <w:t>TD</w:t>
            </w:r>
            <w:r>
              <w:rPr>
                <w:spacing w:val="-15"/>
                <w:w w:val="93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8E8E8E"/>
                <w:spacing w:val="-15"/>
                <w:w w:val="93"/>
                <w:sz w:val="33"/>
                <w:szCs w:val="33"/>
              </w:rPr>
              <w:t>或比赛规则违规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181" w:lineRule="auto"/>
              <w:ind w:left="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0" w:hRule="atLeast"/>
        </w:trPr>
        <w:tc>
          <w:tcPr>
            <w:tcW w:w="1796" w:type="dxa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8"/>
              <w:spacing w:before="116" w:line="347" w:lineRule="auto"/>
              <w:ind w:left="26" w:right="118" w:hanging="2"/>
              <w:jc w:val="both"/>
            </w:pPr>
            <w:r>
              <w:rPr>
                <w:spacing w:val="-5"/>
              </w:rPr>
              <w:t>一项次违规减去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二项次违规减去</w:t>
            </w:r>
            <w:r>
              <w:t xml:space="preserve"> </w:t>
            </w:r>
            <w:r>
              <w:rPr>
                <w:spacing w:val="-5"/>
              </w:rPr>
              <w:t>三项次违规减去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</w:tcBorders>
            <w:vAlign w:val="top"/>
          </w:tcPr>
          <w:p>
            <w:pPr>
              <w:pStyle w:val="8"/>
              <w:spacing w:before="116" w:line="347" w:lineRule="auto"/>
              <w:ind w:left="112" w:right="4655"/>
              <w:jc w:val="both"/>
            </w:pPr>
            <w:r>
              <w:rPr>
                <w:spacing w:val="-9"/>
              </w:rPr>
              <w:t>0.5</w:t>
            </w:r>
            <w:r>
              <w:rPr>
                <w:spacing w:val="27"/>
              </w:rPr>
              <w:t xml:space="preserve"> </w:t>
            </w:r>
            <w:r>
              <w:rPr>
                <w:spacing w:val="-9"/>
              </w:rPr>
              <w:t>分</w:t>
            </w:r>
            <w:r>
              <w:t xml:space="preserve"> </w:t>
            </w:r>
            <w:r>
              <w:rPr>
                <w:spacing w:val="-9"/>
              </w:rPr>
              <w:t>0.5</w:t>
            </w:r>
            <w:r>
              <w:rPr>
                <w:spacing w:val="27"/>
              </w:rPr>
              <w:t xml:space="preserve"> </w:t>
            </w:r>
            <w:r>
              <w:rPr>
                <w:spacing w:val="-9"/>
              </w:rPr>
              <w:t>分</w:t>
            </w:r>
            <w:r>
              <w:t xml:space="preserve"> </w:t>
            </w:r>
            <w:r>
              <w:rPr>
                <w:spacing w:val="-9"/>
              </w:rPr>
              <w:t>0.5</w:t>
            </w:r>
            <w:r>
              <w:rPr>
                <w:spacing w:val="27"/>
              </w:rPr>
              <w:t xml:space="preserve"> </w:t>
            </w:r>
            <w:r>
              <w:rPr>
                <w:spacing w:val="-9"/>
              </w:rPr>
              <w:t>分</w:t>
            </w:r>
          </w:p>
        </w:tc>
        <w:tc>
          <w:tcPr>
            <w:tcW w:w="10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atLeast"/>
        </w:trPr>
        <w:tc>
          <w:tcPr>
            <w:tcW w:w="7281" w:type="dxa"/>
            <w:gridSpan w:val="3"/>
            <w:tcBorders>
              <w:top w:val="nil"/>
            </w:tcBorders>
            <w:vAlign w:val="top"/>
          </w:tcPr>
          <w:p>
            <w:pPr>
              <w:pStyle w:val="8"/>
              <w:spacing w:before="36" w:line="223" w:lineRule="auto"/>
              <w:ind w:left="48"/>
            </w:pPr>
            <w:r>
              <w:rPr>
                <w:spacing w:val="-7"/>
              </w:rPr>
              <w:t>四项次违规减去</w:t>
            </w:r>
            <w:r>
              <w:rPr>
                <w:spacing w:val="115"/>
              </w:rPr>
              <w:t xml:space="preserve"> </w:t>
            </w:r>
            <w:r>
              <w:rPr>
                <w:spacing w:val="-7"/>
              </w:rPr>
              <w:t>0.5</w:t>
            </w:r>
            <w:r>
              <w:rPr>
                <w:spacing w:val="26"/>
              </w:rPr>
              <w:t xml:space="preserve"> </w:t>
            </w:r>
            <w:r>
              <w:rPr>
                <w:spacing w:val="-7"/>
              </w:rPr>
              <w:t>分</w:t>
            </w:r>
          </w:p>
          <w:p>
            <w:pPr>
              <w:pStyle w:val="8"/>
              <w:spacing w:before="267" w:line="219" w:lineRule="auto"/>
              <w:ind w:left="44"/>
            </w:pPr>
            <w:r>
              <w:rPr>
                <w:spacing w:val="-5"/>
              </w:rPr>
              <w:t>以此类推，可在反复违规项上继续扣分，扣完为止。</w:t>
            </w:r>
          </w:p>
        </w:tc>
        <w:tc>
          <w:tcPr>
            <w:tcW w:w="1046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7281" w:type="dxa"/>
            <w:gridSpan w:val="3"/>
            <w:vAlign w:val="top"/>
          </w:tcPr>
          <w:p>
            <w:pPr>
              <w:pStyle w:val="8"/>
              <w:spacing w:before="17" w:line="235" w:lineRule="auto"/>
              <w:rPr>
                <w:sz w:val="28"/>
                <w:szCs w:val="28"/>
              </w:rPr>
            </w:pPr>
            <w:r>
              <w:rPr>
                <w:position w:val="-5"/>
                <w:sz w:val="28"/>
                <w:szCs w:val="28"/>
              </w:rPr>
              <w:drawing>
                <wp:inline distT="0" distB="0" distL="0" distR="0">
                  <wp:extent cx="360680" cy="205105"/>
                  <wp:effectExtent l="0" t="0" r="1270" b="4445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20" cy="2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5"/>
                <w:sz w:val="28"/>
                <w:szCs w:val="28"/>
              </w:rPr>
              <w:t>---</w:t>
            </w: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1072515" cy="212090"/>
                  <wp:effectExtent l="0" t="0" r="13335" b="1651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09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vAlign w:val="top"/>
          </w:tcPr>
          <w:p>
            <w:pPr>
              <w:pStyle w:val="8"/>
              <w:spacing w:before="92" w:line="181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281" w:type="dxa"/>
            <w:gridSpan w:val="3"/>
            <w:vAlign w:val="top"/>
          </w:tcPr>
          <w:p>
            <w:pPr>
              <w:pStyle w:val="8"/>
              <w:spacing w:before="18" w:line="235" w:lineRule="auto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349885" cy="209550"/>
                  <wp:effectExtent l="0" t="0" r="12065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96" cy="20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3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5"/>
                <w:sz w:val="28"/>
                <w:szCs w:val="28"/>
              </w:rPr>
              <w:t>---</w:t>
            </w: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1072515" cy="212090"/>
                  <wp:effectExtent l="0" t="0" r="13335" b="1651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63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vAlign w:val="top"/>
          </w:tcPr>
          <w:p>
            <w:pPr>
              <w:pStyle w:val="8"/>
              <w:spacing w:before="95" w:line="181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281" w:type="dxa"/>
            <w:gridSpan w:val="3"/>
            <w:vAlign w:val="top"/>
          </w:tcPr>
          <w:p>
            <w:pPr>
              <w:pStyle w:val="8"/>
              <w:spacing w:before="19" w:line="235" w:lineRule="auto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359410" cy="207010"/>
                  <wp:effectExtent l="0" t="0" r="2540" b="254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06" cy="20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4"/>
                <w:sz w:val="28"/>
                <w:szCs w:val="28"/>
              </w:rPr>
              <w:t>---</w:t>
            </w: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1072515" cy="212090"/>
                  <wp:effectExtent l="0" t="0" r="13335" b="1651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04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vAlign w:val="top"/>
          </w:tcPr>
          <w:p>
            <w:pPr>
              <w:pStyle w:val="8"/>
              <w:spacing w:before="95" w:line="181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281" w:type="dxa"/>
            <w:gridSpan w:val="3"/>
            <w:vAlign w:val="top"/>
          </w:tcPr>
          <w:p>
            <w:pPr>
              <w:spacing w:before="21" w:line="332" w:lineRule="exact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949494"/>
                <w:spacing w:val="-6"/>
                <w:w w:val="90"/>
                <w:position w:val="-2"/>
                <w:sz w:val="33"/>
                <w:szCs w:val="33"/>
              </w:rPr>
              <w:t>客观分总计</w:t>
            </w:r>
          </w:p>
        </w:tc>
        <w:tc>
          <w:tcPr>
            <w:tcW w:w="1046" w:type="dxa"/>
            <w:vAlign w:val="top"/>
          </w:tcPr>
          <w:p>
            <w:pPr>
              <w:pStyle w:val="8"/>
              <w:spacing w:before="96" w:line="181" w:lineRule="auto"/>
              <w:ind w:left="35"/>
              <w:rPr>
                <w:sz w:val="28"/>
                <w:szCs w:val="28"/>
              </w:rPr>
            </w:pPr>
            <w:r>
              <w:rPr>
                <w:b/>
                <w:bCs/>
                <w:spacing w:val="-19"/>
                <w:sz w:val="28"/>
                <w:szCs w:val="28"/>
              </w:rPr>
              <w:t>18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ectPr>
          <w:footerReference r:id="rId5" w:type="default"/>
          <w:pgSz w:w="11910" w:h="16840"/>
          <w:pgMar w:top="1416" w:right="390" w:bottom="878" w:left="1786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819" w:tblpY="51"/>
        <w:tblOverlap w:val="never"/>
        <w:tblW w:w="9751" w:type="dxa"/>
        <w:tblInd w:w="0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41"/>
        <w:gridCol w:w="1029"/>
        <w:gridCol w:w="1381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7341" w:type="dxa"/>
            <w:shd w:val="clear" w:color="auto" w:fill="auto"/>
            <w:vAlign w:val="top"/>
          </w:tcPr>
          <w:p>
            <w:pPr>
              <w:pStyle w:val="8"/>
              <w:spacing w:before="20" w:line="332" w:lineRule="exact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bookmarkStart w:id="28" w:name="bookmark37"/>
            <w:bookmarkEnd w:id="28"/>
            <w:r>
              <w:rPr>
                <w:rFonts w:hint="eastAsia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主观分数</w:t>
            </w:r>
          </w:p>
        </w:tc>
        <w:tc>
          <w:tcPr>
            <w:tcW w:w="1029" w:type="dxa"/>
            <w:shd w:val="clear" w:color="auto" w:fill="auto"/>
            <w:vAlign w:val="top"/>
          </w:tcPr>
          <w:p>
            <w:pPr>
              <w:pStyle w:val="8"/>
              <w:spacing w:before="20" w:line="332" w:lineRule="exact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81" w:type="dxa"/>
            <w:shd w:val="clear" w:color="auto" w:fill="auto"/>
            <w:vAlign w:val="top"/>
          </w:tcPr>
          <w:p>
            <w:pPr>
              <w:pStyle w:val="8"/>
              <w:spacing w:before="20" w:line="332" w:lineRule="exact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仿宋"/>
                <w:snapToGrid w:val="0"/>
                <w:color w:val="auto"/>
                <w:spacing w:val="6"/>
                <w:kern w:val="0"/>
                <w:position w:val="-1"/>
                <w:sz w:val="24"/>
                <w:szCs w:val="24"/>
                <w:lang w:val="en-US" w:eastAsia="zh-CN" w:bidi="ar-SA"/>
              </w:rPr>
              <w:t>主观组裁判</w:t>
            </w:r>
          </w:p>
        </w:tc>
      </w:tr>
    </w:tbl>
    <w:tbl>
      <w:tblPr>
        <w:tblStyle w:val="7"/>
        <w:tblpPr w:leftFromText="180" w:rightFromText="180" w:vertAnchor="text" w:horzAnchor="page" w:tblpX="1819" w:tblpY="16"/>
        <w:tblOverlap w:val="never"/>
        <w:tblW w:w="9751" w:type="dxa"/>
        <w:tblInd w:w="0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41"/>
        <w:gridCol w:w="1029"/>
        <w:gridCol w:w="1381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4" w:hRule="atLeast"/>
        </w:trPr>
        <w:tc>
          <w:tcPr>
            <w:tcW w:w="7341" w:type="dxa"/>
            <w:vAlign w:val="top"/>
          </w:tcPr>
          <w:p>
            <w:pPr>
              <w:spacing w:before="19" w:line="333" w:lineRule="exact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9D9D9D"/>
                <w:spacing w:val="-18"/>
                <w:w w:val="93"/>
                <w:position w:val="-1"/>
                <w:sz w:val="33"/>
                <w:szCs w:val="33"/>
              </w:rPr>
              <w:t>饰品的融合性:</w:t>
            </w:r>
          </w:p>
          <w:p>
            <w:pPr>
              <w:pStyle w:val="8"/>
              <w:spacing w:before="231" w:line="344" w:lineRule="auto"/>
              <w:ind w:left="28" w:right="100" w:firstLine="219"/>
            </w:pPr>
            <w:r>
              <w:rPr>
                <w:spacing w:val="-3"/>
              </w:rPr>
              <w:t>0：整体设计与盘发和饰品不融合。设计的连贯性</w:t>
            </w:r>
            <w:r>
              <w:rPr>
                <w:spacing w:val="-4"/>
              </w:rPr>
              <w:t>不被接受。顾客不</w:t>
            </w:r>
            <w:r>
              <w:t xml:space="preserve"> </w:t>
            </w:r>
            <w:r>
              <w:rPr>
                <w:spacing w:val="-11"/>
              </w:rPr>
              <w:t>会付款。</w:t>
            </w:r>
          </w:p>
          <w:p>
            <w:pPr>
              <w:pStyle w:val="8"/>
              <w:spacing w:before="40" w:line="342" w:lineRule="auto"/>
              <w:ind w:left="17" w:right="100" w:firstLine="245"/>
            </w:pPr>
            <w:r>
              <w:rPr>
                <w:spacing w:val="-4"/>
              </w:rPr>
              <w:t>1：整体设计属于商业性，与盘发和饰品有融合的地方。整体印象具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有连贯性但不惊艳。顾客会付款但没有必要再去。</w:t>
            </w:r>
          </w:p>
          <w:p>
            <w:pPr>
              <w:pStyle w:val="8"/>
              <w:spacing w:before="43" w:line="346" w:lineRule="auto"/>
              <w:ind w:left="19" w:right="100" w:firstLine="228"/>
            </w:pPr>
            <w:r>
              <w:rPr>
                <w:spacing w:val="-3"/>
              </w:rPr>
              <w:t>2：设计连贯性不错。盘发、饰品和婚纱有很好</w:t>
            </w:r>
            <w:r>
              <w:rPr>
                <w:spacing w:val="-4"/>
              </w:rPr>
              <w:t>的连贯性。顾客会付</w:t>
            </w:r>
            <w:r>
              <w:t xml:space="preserve"> </w:t>
            </w:r>
            <w:r>
              <w:rPr>
                <w:spacing w:val="-8"/>
              </w:rPr>
              <w:t>款且会再去。</w:t>
            </w:r>
          </w:p>
          <w:p>
            <w:pPr>
              <w:pStyle w:val="8"/>
              <w:spacing w:before="34" w:line="342" w:lineRule="auto"/>
              <w:ind w:left="34" w:right="100" w:firstLine="215"/>
            </w:pPr>
            <w:r>
              <w:rPr>
                <w:spacing w:val="-3"/>
              </w:rPr>
              <w:t>3：盘发和饰品组合在一起特别令人印象深</w:t>
            </w:r>
            <w:r>
              <w:rPr>
                <w:spacing w:val="-4"/>
              </w:rPr>
              <w:t>刻。最终造型是令人惊叹</w:t>
            </w:r>
            <w:r>
              <w:t xml:space="preserve"> </w:t>
            </w:r>
            <w:r>
              <w:rPr>
                <w:spacing w:val="-6"/>
              </w:rPr>
              <w:t>的。顾客只会选择在这里接受服务。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7" w:line="179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81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7341" w:type="dxa"/>
            <w:vAlign w:val="top"/>
          </w:tcPr>
          <w:p>
            <w:pPr>
              <w:spacing w:before="15" w:line="334" w:lineRule="exact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878787"/>
                <w:spacing w:val="-12"/>
                <w:w w:val="90"/>
                <w:position w:val="-2"/>
                <w:sz w:val="28"/>
                <w:szCs w:val="28"/>
              </w:rPr>
              <w:t>前区的整体效果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2" w:line="179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7341" w:type="dxa"/>
            <w:vAlign w:val="top"/>
          </w:tcPr>
          <w:p>
            <w:pPr>
              <w:spacing w:before="16" w:line="334" w:lineRule="exact"/>
              <w:ind w:left="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848484"/>
                <w:spacing w:val="-8"/>
                <w:w w:val="89"/>
                <w:position w:val="-2"/>
                <w:sz w:val="28"/>
                <w:szCs w:val="28"/>
              </w:rPr>
              <w:t>两侧的整体效果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4" w:line="179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7341" w:type="dxa"/>
            <w:vAlign w:val="top"/>
          </w:tcPr>
          <w:p>
            <w:pPr>
              <w:spacing w:before="17" w:line="334" w:lineRule="exact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AAAAAA"/>
                <w:spacing w:val="-10"/>
                <w:w w:val="90"/>
                <w:position w:val="-2"/>
                <w:sz w:val="28"/>
                <w:szCs w:val="28"/>
              </w:rPr>
              <w:t>后区的整体效果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5" w:line="179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7341" w:type="dxa"/>
            <w:vAlign w:val="top"/>
          </w:tcPr>
          <w:p>
            <w:pPr>
              <w:spacing w:before="18" w:line="334" w:lineRule="exact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797979"/>
                <w:spacing w:val="-10"/>
                <w:w w:val="89"/>
                <w:position w:val="-2"/>
                <w:sz w:val="28"/>
                <w:szCs w:val="28"/>
              </w:rPr>
              <w:t>设计连贯性的整体效果:</w:t>
            </w:r>
          </w:p>
          <w:p>
            <w:pPr>
              <w:pStyle w:val="8"/>
              <w:spacing w:before="231" w:line="349" w:lineRule="auto"/>
              <w:ind w:left="21" w:right="109" w:firstLine="233"/>
            </w:pPr>
            <w:r>
              <w:rPr>
                <w:spacing w:val="-1"/>
              </w:rPr>
              <w:t>0：没有反应灵感愿望。表现低于行业标准，包括不进行尝试。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整</w:t>
            </w:r>
            <w:r>
              <w:t xml:space="preserve"> </w:t>
            </w:r>
            <w:r>
              <w:rPr>
                <w:spacing w:val="-2"/>
              </w:rPr>
              <w:t>体造型组合与颜色、盘发，饰品和婚纱不融合。设计的连贯性不被顾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客接受。顾客不会付款。主要元素在后颈区没有体现。</w:t>
            </w:r>
          </w:p>
          <w:p>
            <w:pPr>
              <w:pStyle w:val="8"/>
              <w:spacing w:before="39" w:line="349" w:lineRule="auto"/>
              <w:ind w:left="20" w:firstLine="252"/>
            </w:pPr>
            <w:r>
              <w:t xml:space="preserve">1：表现满足行业标准。整体设计组合属于商业性且与颜色、盘发 </w:t>
            </w:r>
            <w:r>
              <w:rPr>
                <w:spacing w:val="-8"/>
              </w:rPr>
              <w:t>、饰品和婚纱有一点融合性。整体印象有连贯性但不令人惊艳。 顾客会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付钱但没有必要再去。</w:t>
            </w:r>
          </w:p>
          <w:p>
            <w:pPr>
              <w:pStyle w:val="8"/>
              <w:spacing w:before="41" w:line="342" w:lineRule="auto"/>
              <w:ind w:left="34" w:right="71" w:firstLine="223"/>
            </w:pPr>
            <w:r>
              <w:rPr>
                <w:spacing w:val="1"/>
              </w:rPr>
              <w:t>2：表现满足行业标准，且在某些程度超出标准。设计连贯性是 好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的。颜色】盘发、饰品和婚纱有好的结合性。顾客会付款且会 再去。</w:t>
            </w:r>
          </w:p>
          <w:p>
            <w:pPr>
              <w:pStyle w:val="8"/>
              <w:spacing w:before="41" w:line="347" w:lineRule="auto"/>
              <w:ind w:left="27" w:firstLine="233"/>
            </w:pPr>
            <w:r>
              <w:rPr>
                <w:spacing w:val="-1"/>
              </w:rPr>
              <w:t>3：整体设计极其优秀。设计超出行业标准的各个方面。颜色、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盘</w:t>
            </w:r>
            <w:r>
              <w:t xml:space="preserve"> </w:t>
            </w:r>
            <w:r>
              <w:rPr>
                <w:spacing w:val="-8"/>
              </w:rPr>
              <w:t>发、饰品和婚纱融合在一起是杰出的作品。最终造型令人惊艳。 顾</w:t>
            </w:r>
            <w:r>
              <w:rPr>
                <w:spacing w:val="-9"/>
              </w:rPr>
              <w:t>客只</w:t>
            </w:r>
            <w:r>
              <w:t xml:space="preserve"> </w:t>
            </w:r>
            <w:r>
              <w:rPr>
                <w:spacing w:val="-5"/>
              </w:rPr>
              <w:t>会选择在这里剪发、染色和造型。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4" w:line="181" w:lineRule="auto"/>
              <w:ind w:left="35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spacing w:val="-15"/>
                <w:sz w:val="28"/>
                <w:szCs w:val="28"/>
              </w:rPr>
              <w:t>1</w:t>
            </w:r>
            <w:r>
              <w:rPr>
                <w:rFonts w:hint="eastAsia"/>
                <w:spacing w:val="-15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</w:tblPrEx>
        <w:trPr>
          <w:trHeight w:val="623" w:hRule="atLeast"/>
        </w:trPr>
        <w:tc>
          <w:tcPr>
            <w:tcW w:w="7341" w:type="dxa"/>
            <w:vAlign w:val="top"/>
          </w:tcPr>
          <w:p>
            <w:pPr>
              <w:spacing w:before="22" w:line="332" w:lineRule="exact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9B9B9B"/>
                <w:spacing w:val="-8"/>
                <w:w w:val="90"/>
                <w:position w:val="-2"/>
                <w:sz w:val="33"/>
                <w:szCs w:val="33"/>
              </w:rPr>
              <w:t>主观分总计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8" w:line="181" w:lineRule="auto"/>
              <w:ind w:left="13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42</w:t>
            </w:r>
          </w:p>
        </w:tc>
        <w:tc>
          <w:tcPr>
            <w:tcW w:w="13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341" w:type="dxa"/>
            <w:vAlign w:val="top"/>
          </w:tcPr>
          <w:p>
            <w:pPr>
              <w:spacing w:before="22" w:line="335" w:lineRule="exact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B2B2B2"/>
                <w:spacing w:val="-7"/>
                <w:w w:val="90"/>
                <w:position w:val="-2"/>
                <w:sz w:val="33"/>
                <w:szCs w:val="33"/>
              </w:rPr>
              <w:t>本模块总分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8" w:line="181" w:lineRule="auto"/>
              <w:ind w:left="17"/>
              <w:rPr>
                <w:sz w:val="28"/>
                <w:szCs w:val="28"/>
              </w:rPr>
            </w:pPr>
            <w:r>
              <w:rPr>
                <w:b/>
                <w:bCs/>
                <w:spacing w:val="-8"/>
                <w:sz w:val="28"/>
                <w:szCs w:val="28"/>
              </w:rPr>
              <w:t>60</w:t>
            </w:r>
          </w:p>
        </w:tc>
        <w:tc>
          <w:tcPr>
            <w:tcW w:w="13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6"/>
      </w:pPr>
    </w:p>
    <w:p>
      <w:pPr>
        <w:spacing w:before="15"/>
      </w:pPr>
    </w:p>
    <w:p>
      <w:pPr>
        <w:pStyle w:val="8"/>
        <w:spacing w:before="20" w:line="332" w:lineRule="exact"/>
        <w:rPr>
          <w:rFonts w:hint="eastAsia" w:ascii="仿宋" w:hAnsi="仿宋" w:eastAsia="仿宋" w:cs="仿宋"/>
          <w:snapToGrid w:val="0"/>
          <w:color w:val="auto"/>
          <w:spacing w:val="6"/>
          <w:kern w:val="0"/>
          <w:position w:val="-1"/>
          <w:sz w:val="28"/>
          <w:szCs w:val="28"/>
          <w:lang w:val="en-US" w:eastAsia="zh-CN" w:bidi="ar-SA"/>
        </w:rPr>
      </w:pPr>
    </w:p>
    <w:p>
      <w:pPr>
        <w:sectPr>
          <w:footerReference r:id="rId6" w:type="default"/>
          <w:pgSz w:w="11910" w:h="16840"/>
          <w:pgMar w:top="1416" w:right="348" w:bottom="878" w:left="1786" w:header="0" w:footer="709" w:gutter="0"/>
          <w:pgNumType w:fmt="decimal"/>
          <w:cols w:space="720" w:num="1"/>
        </w:sectPr>
      </w:pPr>
    </w:p>
    <w:p>
      <w:pPr>
        <w:pStyle w:val="2"/>
      </w:pPr>
    </w:p>
    <w:p>
      <w:pPr>
        <w:spacing w:before="57" w:line="222" w:lineRule="auto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8"/>
          <w:sz w:val="28"/>
          <w:szCs w:val="28"/>
        </w:rPr>
        <w:t>三、竞赛细则</w:t>
      </w:r>
    </w:p>
    <w:p>
      <w:pPr>
        <w:pStyle w:val="2"/>
        <w:spacing w:line="254" w:lineRule="auto"/>
      </w:pPr>
    </w:p>
    <w:p>
      <w:pPr>
        <w:spacing w:before="91" w:line="223" w:lineRule="auto"/>
        <w:outlineLvl w:val="1"/>
        <w:rPr>
          <w:rFonts w:hint="eastAsia" w:ascii="仿宋" w:hAnsi="仿宋" w:eastAsia="仿宋" w:cs="仿宋"/>
          <w:spacing w:val="-3"/>
          <w:sz w:val="28"/>
          <w:szCs w:val="28"/>
          <w:lang w:eastAsia="zh-CN"/>
        </w:rPr>
      </w:pP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（一）竞赛日程安排</w:t>
      </w:r>
    </w:p>
    <w:p>
      <w:pPr>
        <w:pStyle w:val="2"/>
        <w:bidi w:val="0"/>
        <w:rPr>
          <w:rFonts w:hint="eastAsia"/>
          <w:lang w:eastAsia="zh-CN"/>
        </w:rPr>
      </w:pPr>
    </w:p>
    <w:p>
      <w:pPr>
        <w:pStyle w:val="2"/>
        <w:bidi w:val="0"/>
        <w:ind w:firstLine="560" w:firstLineChars="200"/>
        <w:rPr>
          <w:rFonts w:hint="eastAsia" w:ascii="仿宋_GB2312" w:hAnsi="仿宋_GB2312" w:eastAsia="仿宋_GB2312" w:cs="仿宋_GB2312"/>
          <w:spacing w:val="-3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竞赛日程依据组委会要求可能会稍有调整，最终日程安排以现场公布为准。具体比赛时间</w:t>
      </w:r>
    </w:p>
    <w:p>
      <w:pPr>
        <w:spacing w:before="163" w:line="346" w:lineRule="auto"/>
        <w:ind w:right="2828" w:firstLine="548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3"/>
          <w:sz w:val="28"/>
          <w:szCs w:val="28"/>
          <w:lang w:eastAsia="zh-CN"/>
        </w:rPr>
        <w:t>安排见下表：</w:t>
      </w:r>
    </w:p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3"/>
        <w:gridCol w:w="877"/>
        <w:gridCol w:w="3663"/>
        <w:gridCol w:w="185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133" w:type="dxa"/>
            <w:vAlign w:val="top"/>
          </w:tcPr>
          <w:p>
            <w:pPr>
              <w:pStyle w:val="8"/>
              <w:spacing w:before="36" w:line="223" w:lineRule="auto"/>
              <w:ind w:left="861"/>
            </w:pPr>
            <w:r>
              <w:rPr>
                <w:spacing w:val="-17"/>
              </w:rPr>
              <w:t>时间</w:t>
            </w:r>
          </w:p>
        </w:tc>
        <w:tc>
          <w:tcPr>
            <w:tcW w:w="877" w:type="dxa"/>
            <w:vAlign w:val="top"/>
          </w:tcPr>
          <w:p>
            <w:pPr>
              <w:pStyle w:val="8"/>
              <w:spacing w:before="36" w:line="223" w:lineRule="auto"/>
              <w:ind w:left="212"/>
            </w:pPr>
            <w:r>
              <w:rPr>
                <w:spacing w:val="-8"/>
              </w:rPr>
              <w:t>模块</w:t>
            </w:r>
          </w:p>
        </w:tc>
        <w:tc>
          <w:tcPr>
            <w:tcW w:w="3663" w:type="dxa"/>
            <w:vAlign w:val="top"/>
          </w:tcPr>
          <w:p>
            <w:pPr>
              <w:pStyle w:val="8"/>
              <w:spacing w:before="36" w:line="224" w:lineRule="auto"/>
              <w:ind w:left="1610"/>
              <w:rPr>
                <w:rFonts w:hint="eastAsia" w:eastAsia="仿宋"/>
                <w:lang w:eastAsia="zh-CN"/>
              </w:rPr>
            </w:pPr>
            <w:r>
              <w:rPr>
                <w:rFonts w:hint="eastAsia"/>
                <w:spacing w:val="-9"/>
                <w:lang w:eastAsia="zh-CN"/>
              </w:rPr>
              <w:t>内容</w:t>
            </w:r>
          </w:p>
        </w:tc>
        <w:tc>
          <w:tcPr>
            <w:tcW w:w="1853" w:type="dxa"/>
            <w:vAlign w:val="top"/>
          </w:tcPr>
          <w:p>
            <w:pPr>
              <w:pStyle w:val="8"/>
              <w:spacing w:before="36" w:line="223" w:lineRule="auto"/>
              <w:ind w:left="723"/>
              <w:rPr>
                <w:rFonts w:hint="eastAsia" w:eastAsia="仿宋"/>
                <w:lang w:eastAsia="zh-CN"/>
              </w:rPr>
            </w:pPr>
            <w:r>
              <w:rPr>
                <w:rFonts w:hint="eastAsia"/>
                <w:lang w:eastAsia="zh-CN"/>
              </w:rPr>
              <w:t>场地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2133" w:type="dxa"/>
            <w:vAlign w:val="top"/>
          </w:tcPr>
          <w:p>
            <w:pPr>
              <w:pStyle w:val="8"/>
              <w:spacing w:before="36" w:line="418" w:lineRule="auto"/>
              <w:ind w:left="440" w:right="112" w:hanging="48"/>
            </w:pPr>
            <w:r>
              <w:rPr>
                <w:rFonts w:hint="eastAsia"/>
                <w:spacing w:val="-24"/>
                <w:lang w:val="en-US" w:eastAsia="zh-CN"/>
              </w:rPr>
              <w:t>7</w:t>
            </w:r>
            <w:r>
              <w:rPr>
                <w:spacing w:val="-24"/>
              </w:rPr>
              <w:t xml:space="preserve"> 月</w:t>
            </w:r>
            <w:r>
              <w:rPr>
                <w:spacing w:val="-49"/>
              </w:rPr>
              <w:t xml:space="preserve"> </w:t>
            </w:r>
            <w:r>
              <w:rPr>
                <w:rFonts w:hint="eastAsia"/>
                <w:spacing w:val="-24"/>
                <w:lang w:val="en-US" w:eastAsia="zh-CN"/>
              </w:rPr>
              <w:t>12</w:t>
            </w:r>
            <w:r>
              <w:rPr>
                <w:spacing w:val="-34"/>
              </w:rPr>
              <w:t xml:space="preserve"> </w:t>
            </w:r>
            <w:r>
              <w:rPr>
                <w:spacing w:val="-24"/>
              </w:rPr>
              <w:t>日</w:t>
            </w:r>
            <w:r>
              <w:rPr>
                <w:rFonts w:hint="eastAsia"/>
                <w:spacing w:val="-24"/>
                <w:lang w:eastAsia="zh-CN"/>
              </w:rPr>
              <w:t>上午</w:t>
            </w:r>
            <w:r>
              <w:rPr>
                <w:spacing w:val="-24"/>
              </w:rPr>
              <w:t>：</w:t>
            </w:r>
            <w:r>
              <w:t xml:space="preserve"> </w:t>
            </w:r>
            <w:r>
              <w:rPr>
                <w:rFonts w:hint="eastAsia"/>
                <w:spacing w:val="-5"/>
                <w:lang w:val="en-US" w:eastAsia="zh-CN"/>
              </w:rPr>
              <w:t>8</w:t>
            </w:r>
            <w:r>
              <w:rPr>
                <w:spacing w:val="-5"/>
              </w:rPr>
              <w:t>:00-</w:t>
            </w:r>
            <w:r>
              <w:rPr>
                <w:rFonts w:hint="eastAsia"/>
                <w:spacing w:val="-5"/>
                <w:lang w:val="en-US" w:eastAsia="zh-CN"/>
              </w:rPr>
              <w:t>11</w:t>
            </w:r>
            <w:r>
              <w:rPr>
                <w:spacing w:val="-5"/>
              </w:rPr>
              <w:t>:</w:t>
            </w:r>
            <w:r>
              <w:rPr>
                <w:rFonts w:hint="eastAsia"/>
                <w:spacing w:val="-5"/>
                <w:lang w:val="en-US" w:eastAsia="zh-CN"/>
              </w:rPr>
              <w:t>0</w:t>
            </w:r>
            <w:r>
              <w:rPr>
                <w:spacing w:val="-5"/>
              </w:rPr>
              <w:t>0</w:t>
            </w:r>
          </w:p>
        </w:tc>
        <w:tc>
          <w:tcPr>
            <w:tcW w:w="877" w:type="dxa"/>
            <w:vAlign w:val="top"/>
          </w:tcPr>
          <w:p>
            <w:pPr>
              <w:pStyle w:val="8"/>
              <w:spacing w:before="80" w:line="179" w:lineRule="auto"/>
              <w:ind w:left="378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</w:t>
            </w:r>
          </w:p>
        </w:tc>
        <w:tc>
          <w:tcPr>
            <w:tcW w:w="3663" w:type="dxa"/>
            <w:vAlign w:val="top"/>
          </w:tcPr>
          <w:p>
            <w:pPr>
              <w:pStyle w:val="8"/>
              <w:spacing w:before="36" w:line="344" w:lineRule="auto"/>
              <w:ind w:left="1489" w:leftChars="0" w:right="41" w:rightChars="0" w:hanging="1422" w:firstLineChars="0"/>
              <w:rPr>
                <w:rFonts w:hint="eastAsia" w:ascii="仿宋" w:hAnsi="仿宋" w:eastAsia="仿宋" w:cs="仿宋"/>
                <w:snapToGrid w:val="0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pacing w:val="-2"/>
                <w:sz w:val="28"/>
                <w:szCs w:val="28"/>
              </w:rPr>
              <w:t>男士修剪●烫发●造型●三个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1"/>
                <w:sz w:val="28"/>
                <w:szCs w:val="28"/>
              </w:rPr>
              <w:t>愿望</w:t>
            </w:r>
          </w:p>
        </w:tc>
        <w:tc>
          <w:tcPr>
            <w:tcW w:w="1853" w:type="dxa"/>
            <w:vAlign w:val="top"/>
          </w:tcPr>
          <w:p>
            <w:pPr>
              <w:pStyle w:val="8"/>
              <w:spacing w:before="36" w:line="223" w:lineRule="auto"/>
              <w:rPr>
                <w:rFonts w:hint="eastAsia" w:ascii="仿宋" w:hAnsi="仿宋" w:eastAsia="仿宋" w:cs="仿宋"/>
                <w:snapToGrid w:val="0"/>
                <w:color w:val="000000"/>
                <w:spacing w:val="-7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pacing w:val="-7"/>
                <w:lang w:eastAsia="zh-CN"/>
              </w:rPr>
              <w:t>艺术楼一层美发实训室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2133" w:type="dxa"/>
            <w:vAlign w:val="top"/>
          </w:tcPr>
          <w:p>
            <w:pPr>
              <w:pStyle w:val="8"/>
              <w:spacing w:before="36" w:line="418" w:lineRule="auto"/>
              <w:ind w:left="440" w:leftChars="0" w:right="112" w:rightChars="0" w:hanging="48" w:firstLineChars="0"/>
              <w:rPr>
                <w:rFonts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/>
                <w:spacing w:val="-24"/>
                <w:lang w:val="en-US" w:eastAsia="zh-CN"/>
              </w:rPr>
              <w:t>7</w:t>
            </w:r>
            <w:r>
              <w:rPr>
                <w:spacing w:val="-24"/>
              </w:rPr>
              <w:t xml:space="preserve"> 月</w:t>
            </w:r>
            <w:r>
              <w:rPr>
                <w:spacing w:val="-49"/>
              </w:rPr>
              <w:t xml:space="preserve"> </w:t>
            </w:r>
            <w:r>
              <w:rPr>
                <w:rFonts w:hint="eastAsia"/>
                <w:spacing w:val="-24"/>
                <w:lang w:val="en-US" w:eastAsia="zh-CN"/>
              </w:rPr>
              <w:t>12</w:t>
            </w:r>
            <w:r>
              <w:rPr>
                <w:spacing w:val="-34"/>
              </w:rPr>
              <w:t xml:space="preserve"> </w:t>
            </w:r>
            <w:r>
              <w:rPr>
                <w:spacing w:val="-24"/>
              </w:rPr>
              <w:t>日</w:t>
            </w:r>
            <w:r>
              <w:rPr>
                <w:rFonts w:hint="eastAsia"/>
                <w:spacing w:val="-24"/>
                <w:lang w:eastAsia="zh-CN"/>
              </w:rPr>
              <w:t>下午</w:t>
            </w:r>
            <w:r>
              <w:rPr>
                <w:spacing w:val="-24"/>
              </w:rPr>
              <w:t>：</w:t>
            </w:r>
            <w:r>
              <w:t xml:space="preserve"> 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spacing w:val="-5"/>
              </w:rPr>
              <w:t>:00-</w:t>
            </w:r>
            <w:r>
              <w:rPr>
                <w:rFonts w:hint="eastAsia"/>
                <w:spacing w:val="-5"/>
                <w:lang w:val="en-US" w:eastAsia="zh-CN"/>
              </w:rPr>
              <w:t>3</w:t>
            </w:r>
            <w:r>
              <w:rPr>
                <w:spacing w:val="-5"/>
              </w:rPr>
              <w:t>:</w:t>
            </w:r>
            <w:r>
              <w:rPr>
                <w:rFonts w:hint="eastAsia"/>
                <w:spacing w:val="-5"/>
                <w:lang w:val="en-US" w:eastAsia="zh-CN"/>
              </w:rPr>
              <w:t>3</w:t>
            </w:r>
            <w:r>
              <w:rPr>
                <w:spacing w:val="-5"/>
              </w:rPr>
              <w:t>0</w:t>
            </w:r>
          </w:p>
        </w:tc>
        <w:tc>
          <w:tcPr>
            <w:tcW w:w="877" w:type="dxa"/>
            <w:vAlign w:val="top"/>
          </w:tcPr>
          <w:p>
            <w:pPr>
              <w:pStyle w:val="8"/>
              <w:spacing w:before="80" w:line="179" w:lineRule="auto"/>
              <w:ind w:left="378" w:leftChars="0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t>B</w:t>
            </w:r>
          </w:p>
        </w:tc>
        <w:tc>
          <w:tcPr>
            <w:tcW w:w="3663" w:type="dxa"/>
            <w:vAlign w:val="top"/>
          </w:tcPr>
          <w:p>
            <w:pPr>
              <w:pStyle w:val="8"/>
              <w:spacing w:before="38" w:line="235" w:lineRule="auto"/>
              <w:ind w:left="1360" w:right="17" w:rightChars="0" w:hanging="1360" w:hangingChars="500"/>
              <w:rPr>
                <w:rFonts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4"/>
                <w:sz w:val="28"/>
                <w:szCs w:val="28"/>
              </w:rPr>
              <w:t>女士商业长发向上造型●</w:t>
            </w:r>
            <w:r>
              <w:rPr>
                <w:rFonts w:hint="eastAsia"/>
                <w:spacing w:val="-4"/>
                <w:sz w:val="28"/>
                <w:szCs w:val="28"/>
                <w:lang w:eastAsia="zh-CN"/>
              </w:rPr>
              <w:t>两</w:t>
            </w:r>
            <w:r>
              <w:rPr>
                <w:spacing w:val="-7"/>
                <w:sz w:val="28"/>
                <w:szCs w:val="28"/>
              </w:rPr>
              <w:t>个</w:t>
            </w:r>
            <w:r>
              <w:rPr>
                <w:rFonts w:hint="eastAsia"/>
                <w:spacing w:val="-7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spacing w:val="-7"/>
                <w:sz w:val="28"/>
                <w:szCs w:val="28"/>
              </w:rPr>
              <w:t>愿望</w:t>
            </w:r>
          </w:p>
        </w:tc>
        <w:tc>
          <w:tcPr>
            <w:tcW w:w="1853" w:type="dxa"/>
            <w:vAlign w:val="top"/>
          </w:tcPr>
          <w:p>
            <w:pPr>
              <w:pStyle w:val="8"/>
              <w:spacing w:before="37" w:line="223" w:lineRule="auto"/>
            </w:pPr>
            <w:r>
              <w:rPr>
                <w:rFonts w:hint="eastAsia"/>
                <w:spacing w:val="-7"/>
                <w:lang w:eastAsia="zh-CN"/>
              </w:rPr>
              <w:t>艺术楼一层美发实训室</w:t>
            </w:r>
          </w:p>
        </w:tc>
      </w:tr>
    </w:tbl>
    <w:p>
      <w:pPr>
        <w:spacing w:before="179" w:line="224" w:lineRule="auto"/>
        <w:outlineLvl w:val="1"/>
        <w:rPr>
          <w:rFonts w:ascii="仿宋" w:hAnsi="仿宋" w:eastAsia="仿宋" w:cs="仿宋"/>
          <w:sz w:val="28"/>
          <w:szCs w:val="28"/>
        </w:rPr>
      </w:pPr>
      <w:bookmarkStart w:id="29" w:name="bookmark16"/>
      <w:bookmarkEnd w:id="29"/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（二）竞赛流程</w:t>
      </w:r>
      <w:bookmarkStart w:id="30" w:name="bookmark18"/>
      <w:bookmarkEnd w:id="30"/>
    </w:p>
    <w:p>
      <w:pPr>
        <w:spacing w:before="209" w:line="348" w:lineRule="auto"/>
        <w:ind w:left="32" w:right="222" w:firstLine="57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1.选手在每个场景比赛前30分钟</w:t>
      </w:r>
      <w:r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  <w:t>，</w:t>
      </w:r>
      <w:r>
        <w:rPr>
          <w:rFonts w:ascii="仿宋" w:hAnsi="仿宋" w:eastAsia="仿宋" w:cs="仿宋"/>
          <w:spacing w:val="-2"/>
          <w:sz w:val="28"/>
          <w:szCs w:val="28"/>
        </w:rPr>
        <w:t>按规定</w:t>
      </w:r>
      <w:r>
        <w:rPr>
          <w:rFonts w:ascii="仿宋" w:hAnsi="仿宋" w:eastAsia="仿宋" w:cs="仿宋"/>
          <w:spacing w:val="-4"/>
          <w:sz w:val="28"/>
          <w:szCs w:val="28"/>
        </w:rPr>
        <w:t>着装，经检录后方可进入赛场。选手赛前</w:t>
      </w:r>
      <w:r>
        <w:rPr>
          <w:rFonts w:ascii="仿宋" w:hAnsi="仿宋" w:eastAsia="仿宋" w:cs="仿宋"/>
          <w:spacing w:val="-3"/>
          <w:sz w:val="28"/>
          <w:szCs w:val="28"/>
        </w:rPr>
        <w:t>需对每场模块进行工位抽签。选手抽取工位</w:t>
      </w:r>
      <w:r>
        <w:rPr>
          <w:rFonts w:ascii="仿宋" w:hAnsi="仿宋" w:eastAsia="仿宋" w:cs="仿宋"/>
          <w:spacing w:val="-4"/>
          <w:sz w:val="28"/>
          <w:szCs w:val="28"/>
        </w:rPr>
        <w:t>号后，在规定的候赛区候赛。</w:t>
      </w:r>
    </w:p>
    <w:p>
      <w:pPr>
        <w:spacing w:before="58" w:line="343" w:lineRule="auto"/>
        <w:ind w:left="32" w:right="201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2.选手按照抽取的工位号进入对应工位，按照赛场指挥进行赛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前比赛设施设备、比赛用产品和工具等检查，如遇情况及时举手报告，及时处理。选手示意备齐物品或到规定时间，即为准备用物结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束。</w:t>
      </w:r>
    </w:p>
    <w:p>
      <w:pPr>
        <w:spacing w:before="47" w:line="348" w:lineRule="auto"/>
        <w:ind w:left="35" w:right="186" w:firstLine="55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3.选手完成备物后在指定工位等候操作。</w:t>
      </w:r>
      <w:r>
        <w:rPr>
          <w:rFonts w:ascii="仿宋" w:hAnsi="仿宋" w:eastAsia="仿宋" w:cs="仿宋"/>
          <w:spacing w:val="-3"/>
          <w:sz w:val="28"/>
          <w:szCs w:val="28"/>
        </w:rPr>
        <w:t>竞赛试题由裁判长赛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前 15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分钟公布，选手进行判断思考，等待开始信号进行技能操作。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每个模块比赛结束前10分钟会给予不干扰提醒。</w:t>
      </w:r>
    </w:p>
    <w:p>
      <w:pPr>
        <w:spacing w:before="47" w:line="349" w:lineRule="auto"/>
        <w:ind w:left="32" w:right="201" w:firstLine="54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4.竞赛结束时间到，选手立即停止操作，在</w:t>
      </w:r>
      <w:r>
        <w:rPr>
          <w:rFonts w:ascii="仿宋" w:hAnsi="仿宋" w:eastAsia="仿宋" w:cs="仿宋"/>
          <w:spacing w:val="-1"/>
          <w:sz w:val="28"/>
          <w:szCs w:val="28"/>
        </w:rPr>
        <w:t>引导员引导下离开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赛场。如果竞赛时间未到，选手完成操作，则举手示意，裁判准许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后，选手离开赛场。选手离开赛场不得携带任何物品。</w:t>
      </w:r>
    </w:p>
    <w:p>
      <w:pPr>
        <w:spacing w:before="206" w:line="342" w:lineRule="auto"/>
        <w:ind w:left="35" w:right="409" w:firstLine="550"/>
        <w:rPr>
          <w:rFonts w:ascii="仿宋" w:hAnsi="仿宋" w:eastAsia="仿宋" w:cs="仿宋"/>
          <w:spacing w:val="-3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5.比赛评分结束，选手等待通知方可进入赛场整理个人物品，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准备下一场竞赛。</w:t>
      </w:r>
    </w:p>
    <w:p>
      <w:pPr>
        <w:spacing w:before="184" w:line="225" w:lineRule="auto"/>
        <w:ind w:firstLine="546" w:firstLineChars="200"/>
        <w:outlineLvl w:val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pacing w:val="-4"/>
          <w:sz w:val="28"/>
          <w:szCs w:val="28"/>
          <w:lang w:eastAsia="zh-CN"/>
        </w:rPr>
        <w:t>三</w:t>
      </w: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）违规处理办法</w:t>
      </w:r>
    </w:p>
    <w:p>
      <w:pPr>
        <w:spacing w:before="162" w:line="224" w:lineRule="auto"/>
        <w:ind w:left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1.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违规处理范围</w:t>
      </w:r>
    </w:p>
    <w:p>
      <w:pPr>
        <w:spacing w:before="203" w:line="351" w:lineRule="auto"/>
        <w:ind w:left="33" w:right="201" w:firstLine="5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大赛期间，对参赛选手、裁判人员、场地负责人、技术及赛务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保障工作人员、领队等，出现违反项目技术工作文件中公布的竞赛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纪律，或其他有碍竞赛公平公正的行为，由相应的人员或机构及时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纠正并按照规定进行处理。</w:t>
      </w:r>
    </w:p>
    <w:p>
      <w:pPr>
        <w:spacing w:before="49" w:line="223" w:lineRule="auto"/>
        <w:ind w:left="58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2. 违规处理实施人</w:t>
      </w:r>
    </w:p>
    <w:p>
      <w:pPr>
        <w:spacing w:before="205" w:line="352" w:lineRule="auto"/>
        <w:ind w:left="31" w:right="201" w:firstLine="56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参赛选手或裁判员在大赛期间出现违规行为，裁判长依据相关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规定进行处理或组织裁判人员研究处理，并将处理结果报送组委会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技术组及监督仲裁组。各类人员在大赛期间出现违规行为，由监督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仲裁组研究处理。</w:t>
      </w:r>
    </w:p>
    <w:p>
      <w:pPr>
        <w:spacing w:before="45" w:line="226" w:lineRule="auto"/>
        <w:ind w:left="58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3. 违规处理及登记</w:t>
      </w:r>
    </w:p>
    <w:p>
      <w:pPr>
        <w:spacing w:before="204" w:line="353" w:lineRule="auto"/>
        <w:ind w:left="33" w:right="62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对选手、裁判人员、技术及赛务保障人员、领队等其他人员处理按照大赛技术文件进行处理。对违规行为处理，由实施人填写《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2024年唐山市中等职业学校技能大赛</w:t>
      </w:r>
      <w:r>
        <w:rPr>
          <w:rFonts w:ascii="仿宋" w:hAnsi="仿宋" w:eastAsia="仿宋" w:cs="仿宋"/>
          <w:spacing w:val="-1"/>
          <w:sz w:val="28"/>
          <w:szCs w:val="28"/>
        </w:rPr>
        <w:t>违规行为处理登记表》，并交执委会存档备查。大赛结束后 2 周内，执委会汇总违规</w:t>
      </w:r>
      <w:r>
        <w:rPr>
          <w:rFonts w:ascii="仿宋" w:hAnsi="仿宋" w:eastAsia="仿宋" w:cs="仿宋"/>
          <w:spacing w:val="-2"/>
          <w:sz w:val="28"/>
          <w:szCs w:val="28"/>
        </w:rPr>
        <w:t>处理情况报送组委会备案。</w:t>
      </w:r>
    </w:p>
    <w:p>
      <w:pPr>
        <w:spacing w:before="184" w:line="222" w:lineRule="auto"/>
        <w:ind w:left="591"/>
        <w:outlineLvl w:val="1"/>
        <w:rPr>
          <w:rFonts w:ascii="仿宋" w:hAnsi="仿宋" w:eastAsia="仿宋" w:cs="仿宋"/>
          <w:sz w:val="28"/>
          <w:szCs w:val="28"/>
        </w:rPr>
      </w:pPr>
      <w:bookmarkStart w:id="31" w:name="bookmark22"/>
      <w:bookmarkEnd w:id="31"/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pacing w:val="-4"/>
          <w:sz w:val="28"/>
          <w:szCs w:val="28"/>
          <w:lang w:eastAsia="zh-CN"/>
        </w:rPr>
        <w:t>四</w:t>
      </w: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）违规行为包括以下行为</w:t>
      </w:r>
    </w:p>
    <w:p>
      <w:pPr>
        <w:spacing w:before="167" w:line="221" w:lineRule="auto"/>
        <w:ind w:left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1.选手将禁止携带的工具、材料等带入大赛现场等违规行</w:t>
      </w:r>
      <w:r>
        <w:rPr>
          <w:rFonts w:ascii="仿宋" w:hAnsi="仿宋" w:eastAsia="仿宋" w:cs="仿宋"/>
          <w:spacing w:val="-2"/>
          <w:sz w:val="28"/>
          <w:szCs w:val="28"/>
        </w:rPr>
        <w:t>为。</w:t>
      </w:r>
    </w:p>
    <w:p>
      <w:pPr>
        <w:spacing w:before="209" w:line="344" w:lineRule="auto"/>
        <w:ind w:left="50" w:right="201" w:firstLine="53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2.在大赛期间，裁判长及助理、场地负责人及助理出现向参赛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队提供本应保密的信息，使其获得比赛优势的违规行为。</w:t>
      </w:r>
    </w:p>
    <w:p>
      <w:pPr>
        <w:spacing w:before="46" w:line="344" w:lineRule="auto"/>
        <w:ind w:left="33" w:right="201" w:firstLine="554"/>
        <w:rPr>
          <w:rFonts w:ascii="仿宋" w:hAnsi="仿宋" w:eastAsia="仿宋" w:cs="仿宋"/>
          <w:spacing w:val="-14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3.在比赛进行中，裁判人员与选手有任何不恰当的语言或身体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接触，或传递任何物品及类似行为，使选手获得比赛优势的违规行</w:t>
      </w:r>
      <w:bookmarkStart w:id="32" w:name="bookmark39"/>
      <w:bookmarkEnd w:id="32"/>
      <w:r>
        <w:rPr>
          <w:rFonts w:ascii="仿宋" w:hAnsi="仿宋" w:eastAsia="仿宋" w:cs="仿宋"/>
          <w:spacing w:val="-14"/>
          <w:sz w:val="28"/>
          <w:szCs w:val="28"/>
        </w:rPr>
        <w:t>为。</w:t>
      </w:r>
    </w:p>
    <w:p>
      <w:pPr>
        <w:spacing w:before="46" w:line="344" w:lineRule="auto"/>
        <w:ind w:left="33" w:right="201" w:firstLine="554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ascii="仿宋" w:hAnsi="仿宋" w:eastAsia="仿宋" w:cs="仿宋"/>
          <w:sz w:val="28"/>
          <w:szCs w:val="28"/>
        </w:rPr>
        <w:t>.赛务或技术保障人员出现有意干扰、影响</w:t>
      </w:r>
      <w:r>
        <w:rPr>
          <w:rFonts w:ascii="仿宋" w:hAnsi="仿宋" w:eastAsia="仿宋" w:cs="仿宋"/>
          <w:spacing w:val="-1"/>
          <w:sz w:val="28"/>
          <w:szCs w:val="28"/>
        </w:rPr>
        <w:t>参赛队选手比赛的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违规行为。</w:t>
      </w:r>
    </w:p>
    <w:p>
      <w:pPr>
        <w:spacing w:before="47" w:line="342" w:lineRule="auto"/>
        <w:ind w:left="31" w:right="203" w:firstLine="556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5</w:t>
      </w:r>
      <w:r>
        <w:rPr>
          <w:rFonts w:ascii="仿宋" w:hAnsi="仿宋" w:eastAsia="仿宋" w:cs="仿宋"/>
          <w:spacing w:val="-1"/>
          <w:sz w:val="28"/>
          <w:szCs w:val="28"/>
        </w:rPr>
        <w:t>.各参赛队领队及其他管理人员扰乱大赛秩序、作弊等类似违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规行为。</w:t>
      </w:r>
    </w:p>
    <w:p>
      <w:pPr>
        <w:spacing w:before="48" w:line="222" w:lineRule="auto"/>
        <w:ind w:left="584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6</w:t>
      </w:r>
      <w:r>
        <w:rPr>
          <w:rFonts w:ascii="仿宋" w:hAnsi="仿宋" w:eastAsia="仿宋" w:cs="仿宋"/>
          <w:spacing w:val="-1"/>
          <w:sz w:val="28"/>
          <w:szCs w:val="28"/>
        </w:rPr>
        <w:t>.经监督仲裁组认定的其它违规行为。</w:t>
      </w:r>
    </w:p>
    <w:p>
      <w:pPr>
        <w:spacing w:before="210" w:line="224" w:lineRule="auto"/>
        <w:ind w:left="591"/>
        <w:outlineLvl w:val="1"/>
        <w:rPr>
          <w:rFonts w:ascii="仿宋" w:hAnsi="仿宋" w:eastAsia="仿宋" w:cs="仿宋"/>
          <w:sz w:val="28"/>
          <w:szCs w:val="28"/>
        </w:rPr>
      </w:pPr>
      <w:bookmarkStart w:id="33" w:name="bookmark24"/>
      <w:bookmarkEnd w:id="33"/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pacing w:val="-5"/>
          <w:sz w:val="28"/>
          <w:szCs w:val="28"/>
          <w:lang w:eastAsia="zh-CN"/>
        </w:rPr>
        <w:t>五</w:t>
      </w: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）注意事项</w:t>
      </w:r>
    </w:p>
    <w:p>
      <w:pPr>
        <w:spacing w:before="201" w:line="352" w:lineRule="auto"/>
        <w:ind w:left="34" w:right="203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本赛项采用主观分、客观分的打分方法。打分过程必须严格按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照公平公正原则执裁。裁判长或其指定人员负责整体督导或协调，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如发现违反纪律、恶意打分等违反公平公正的行为，有权按相关规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定采取相应措施处理。</w:t>
      </w:r>
    </w:p>
    <w:p>
      <w:pPr>
        <w:spacing w:before="47" w:line="351" w:lineRule="auto"/>
        <w:ind w:left="32" w:right="203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选手比赛期间服装自备，要求：服装整洁、紧身得体、严禁奇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装异服穿着暴露、要求服装无单位标识及logo等信息、不佩戴任何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装饰物（耳环、项链、戒指、发箍等</w:t>
      </w:r>
      <w:r>
        <w:rPr>
          <w:rFonts w:ascii="仿宋" w:hAnsi="仿宋" w:eastAsia="仿宋" w:cs="仿宋"/>
          <w:spacing w:val="18"/>
          <w:sz w:val="28"/>
          <w:szCs w:val="28"/>
        </w:rPr>
        <w:t>），</w:t>
      </w:r>
      <w:r>
        <w:rPr>
          <w:rFonts w:ascii="仿宋" w:hAnsi="仿宋" w:eastAsia="仿宋" w:cs="仿宋"/>
          <w:spacing w:val="-2"/>
          <w:sz w:val="28"/>
          <w:szCs w:val="28"/>
        </w:rPr>
        <w:t>长发一律扎起紧束，不做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任何修饰，以免影响比赛动作发挥。</w:t>
      </w:r>
    </w:p>
    <w:p>
      <w:pPr>
        <w:spacing w:before="49" w:line="222" w:lineRule="auto"/>
        <w:ind w:left="589"/>
        <w:outlineLvl w:val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pacing w:val="-5"/>
          <w:sz w:val="28"/>
          <w:szCs w:val="28"/>
          <w:lang w:eastAsia="zh-CN"/>
        </w:rPr>
        <w:t>六</w:t>
      </w: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）美发技能特定的安全要求</w:t>
      </w:r>
    </w:p>
    <w:p>
      <w:pPr>
        <w:spacing w:before="209" w:line="351" w:lineRule="auto"/>
        <w:ind w:left="31" w:right="69" w:firstLine="5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美发技能特定规则不得抵触或超越竞赛规则，美发技能特定规则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规定并明确了本技能竞赛项目自身特有的详</w:t>
      </w:r>
      <w:r>
        <w:rPr>
          <w:rFonts w:ascii="仿宋" w:hAnsi="仿宋" w:eastAsia="仿宋" w:cs="仿宋"/>
          <w:spacing w:val="6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细规定，该规定各竞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6"/>
          <w:sz w:val="28"/>
          <w:szCs w:val="28"/>
        </w:rPr>
        <w:t>赛项目之间不尽相同。包括、但不限于个人电子设备、数据储存装置</w:t>
      </w:r>
      <w:r>
        <w:rPr>
          <w:rFonts w:ascii="仿宋" w:hAnsi="仿宋" w:eastAsia="仿宋" w:cs="仿宋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、使用互联网、过程与工作流程和文件管理与</w:t>
      </w:r>
      <w:r>
        <w:rPr>
          <w:rFonts w:ascii="仿宋" w:hAnsi="仿宋" w:eastAsia="仿宋" w:cs="仿宋"/>
          <w:spacing w:val="-5"/>
          <w:sz w:val="28"/>
          <w:szCs w:val="28"/>
        </w:rPr>
        <w:t>分发。</w:t>
      </w:r>
    </w:p>
    <w:p>
      <w:pPr>
        <w:spacing w:line="80" w:lineRule="auto"/>
        <w:rPr>
          <w:rFonts w:ascii="Arial"/>
          <w:sz w:val="2"/>
        </w:rPr>
      </w:pPr>
    </w:p>
    <w:tbl>
      <w:tblPr>
        <w:tblStyle w:val="7"/>
        <w:tblW w:w="8314" w:type="dxa"/>
        <w:tblInd w:w="2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2"/>
        <w:gridCol w:w="56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712" w:type="dxa"/>
            <w:vAlign w:val="top"/>
          </w:tcPr>
          <w:p>
            <w:pPr>
              <w:pStyle w:val="8"/>
              <w:spacing w:before="71" w:line="223" w:lineRule="auto"/>
              <w:ind w:left="836"/>
            </w:pPr>
            <w:r>
              <w:rPr>
                <w:spacing w:val="-6"/>
              </w:rPr>
              <w:t>项目/任务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71" w:line="222" w:lineRule="auto"/>
              <w:ind w:left="2101"/>
            </w:pPr>
            <w:r>
              <w:rPr>
                <w:spacing w:val="-5"/>
              </w:rPr>
              <w:t>技能特定规则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2712" w:type="dxa"/>
            <w:vAlign w:val="top"/>
          </w:tcPr>
          <w:p>
            <w:pPr>
              <w:pStyle w:val="8"/>
              <w:spacing w:before="59" w:line="343" w:lineRule="auto"/>
              <w:ind w:left="892" w:right="99" w:hanging="814"/>
            </w:pPr>
            <w:r>
              <w:rPr>
                <w:spacing w:val="-11"/>
              </w:rPr>
              <w:t>技术运用——个人摄影、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摄像设备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59" w:line="343" w:lineRule="auto"/>
              <w:ind w:left="14" w:right="6"/>
            </w:pPr>
            <w:r>
              <w:rPr>
                <w:spacing w:val="-12"/>
              </w:rPr>
              <w:t>. 仅在竞赛结束之后，选手、裁判方可在竞赛场地中 使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用个人摄影和摄像设 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2712" w:type="dxa"/>
            <w:vAlign w:val="top"/>
          </w:tcPr>
          <w:p>
            <w:pPr>
              <w:pStyle w:val="8"/>
              <w:spacing w:before="134" w:line="221" w:lineRule="auto"/>
              <w:ind w:left="654"/>
            </w:pPr>
            <w:r>
              <w:rPr>
                <w:spacing w:val="-4"/>
              </w:rPr>
              <w:t>模板、辅具等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134" w:line="220" w:lineRule="auto"/>
              <w:ind w:left="14"/>
            </w:pPr>
            <w:r>
              <w:rPr>
                <w:spacing w:val="-11"/>
              </w:rPr>
              <w:t>. 选手不得将模板或者辅具带入竞赛场地。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2712" w:type="dxa"/>
            <w:vAlign w:val="top"/>
          </w:tcPr>
          <w:p>
            <w:pPr>
              <w:pStyle w:val="8"/>
              <w:spacing w:before="184" w:line="222" w:lineRule="auto"/>
              <w:ind w:left="273"/>
            </w:pPr>
            <w:r>
              <w:rPr>
                <w:spacing w:val="-8"/>
              </w:rPr>
              <w:t>图纸/绘图、信息记录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184" w:line="220" w:lineRule="auto"/>
              <w:ind w:left="14"/>
            </w:pPr>
            <w:r>
              <w:rPr>
                <w:spacing w:val="-10"/>
              </w:rPr>
              <w:t>. 选手不得将绘图或记录设备带入竞赛场地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2712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2" w:lineRule="auto"/>
              <w:ind w:left="894" w:leftChars="0"/>
              <w:rPr>
                <w:spacing w:val="-8"/>
              </w:rPr>
            </w:pPr>
            <w:r>
              <w:rPr>
                <w:spacing w:val="-6"/>
              </w:rPr>
              <w:t>设备故障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61" w:line="342" w:lineRule="auto"/>
              <w:ind w:left="31" w:leftChars="0" w:right="114" w:rightChars="0" w:hanging="17" w:firstLineChars="0"/>
              <w:rPr>
                <w:spacing w:val="-10"/>
              </w:rPr>
            </w:pPr>
            <w:r>
              <w:rPr>
                <w:spacing w:val="-12"/>
              </w:rPr>
              <w:t>.如果出现设备故障，计时员应记录该设备更换所花费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时间，并补入该模块的操作时间。</w:t>
            </w:r>
          </w:p>
        </w:tc>
      </w:tr>
    </w:tbl>
    <w:p>
      <w:pPr>
        <w:pStyle w:val="2"/>
      </w:pPr>
    </w:p>
    <w:p>
      <w:pPr>
        <w:spacing w:before="9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必须遵循以下技能特定安全要求：</w:t>
      </w:r>
    </w:p>
    <w:p>
      <w:pPr>
        <w:spacing w:before="207" w:line="221" w:lineRule="auto"/>
        <w:ind w:left="30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ascii="仿宋" w:hAnsi="仿宋" w:eastAsia="仿宋" w:cs="仿宋"/>
          <w:spacing w:val="1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每个模块开始前，检查所有用电设备；</w:t>
      </w:r>
    </w:p>
    <w:p>
      <w:pPr>
        <w:spacing w:before="210" w:line="291" w:lineRule="auto"/>
        <w:ind w:left="41" w:right="333" w:firstLine="29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ascii="仿宋" w:hAnsi="仿宋" w:eastAsia="仿宋" w:cs="仿宋"/>
          <w:spacing w:val="10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8"/>
          <w:sz w:val="28"/>
          <w:szCs w:val="28"/>
        </w:rPr>
        <w:t>拔出电器插头时需保持手部干燥（注意捏住插头</w:t>
      </w:r>
      <w:r>
        <w:rPr>
          <w:rFonts w:ascii="仿宋" w:hAnsi="仿宋" w:eastAsia="仿宋" w:cs="仿宋"/>
          <w:spacing w:val="7"/>
          <w:sz w:val="28"/>
          <w:szCs w:val="28"/>
        </w:rPr>
        <w:t>而不是电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7"/>
          <w:sz w:val="28"/>
          <w:szCs w:val="28"/>
        </w:rPr>
        <w:t>线</w:t>
      </w:r>
      <w:r>
        <w:rPr>
          <w:rFonts w:ascii="仿宋" w:hAnsi="仿宋" w:eastAsia="仿宋" w:cs="仿宋"/>
          <w:spacing w:val="-22"/>
          <w:sz w:val="28"/>
          <w:szCs w:val="28"/>
        </w:rPr>
        <w:t>）；</w:t>
      </w:r>
    </w:p>
    <w:p>
      <w:pPr>
        <w:spacing w:before="206" w:line="221" w:lineRule="auto"/>
        <w:ind w:left="30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ascii="仿宋" w:hAnsi="仿宋" w:eastAsia="仿宋" w:cs="仿宋"/>
          <w:spacing w:val="10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使用可能直接接触到皮肤的化学药剂时，需带上防护手套；</w:t>
      </w:r>
    </w:p>
    <w:p>
      <w:pPr>
        <w:spacing w:before="209" w:line="290" w:lineRule="auto"/>
        <w:ind w:left="39" w:right="52" w:firstLine="26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ascii="仿宋" w:hAnsi="仿宋" w:eastAsia="仿宋" w:cs="仿宋"/>
          <w:spacing w:val="10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赛场配备外伤急救包， 举手示意，或立即向场地中的裁判寻求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帮助；</w:t>
      </w:r>
    </w:p>
    <w:p>
      <w:pPr>
        <w:spacing w:before="210" w:line="291" w:lineRule="auto"/>
        <w:ind w:left="43" w:right="50" w:firstLine="26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</w:t>
      </w:r>
      <w:r>
        <w:rPr>
          <w:rFonts w:ascii="仿宋" w:hAnsi="仿宋" w:eastAsia="仿宋" w:cs="仿宋"/>
          <w:spacing w:val="8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所有的受伤情况必须填表（表格在技能管理套表中</w:t>
      </w:r>
      <w:r>
        <w:rPr>
          <w:rFonts w:ascii="仿宋" w:hAnsi="仿宋" w:eastAsia="仿宋" w:cs="仿宋"/>
          <w:spacing w:val="-40"/>
          <w:sz w:val="28"/>
          <w:szCs w:val="28"/>
        </w:rPr>
        <w:t>），</w:t>
      </w:r>
      <w:r>
        <w:rPr>
          <w:rFonts w:ascii="仿宋" w:hAnsi="仿宋" w:eastAsia="仿宋" w:cs="仿宋"/>
          <w:spacing w:val="-9"/>
          <w:sz w:val="28"/>
          <w:szCs w:val="28"/>
        </w:rPr>
        <w:t>向大赛组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委会汇报；</w:t>
      </w:r>
    </w:p>
    <w:p>
      <w:pPr>
        <w:spacing w:before="205" w:line="220" w:lineRule="auto"/>
        <w:ind w:left="30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</w:t>
      </w:r>
      <w:r>
        <w:rPr>
          <w:rFonts w:ascii="仿宋" w:hAnsi="仿宋" w:eastAsia="仿宋" w:cs="仿宋"/>
          <w:spacing w:val="10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竞赛中需采用手推车放置手用工具和设备；</w:t>
      </w:r>
    </w:p>
    <w:p>
      <w:pPr>
        <w:spacing w:before="211" w:line="223" w:lineRule="auto"/>
        <w:ind w:left="296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</w:t>
      </w:r>
      <w:r>
        <w:rPr>
          <w:rFonts w:ascii="仿宋" w:hAnsi="仿宋" w:eastAsia="仿宋" w:cs="仿宋"/>
          <w:spacing w:val="9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如有水溅出需擦拭干净；</w:t>
      </w:r>
    </w:p>
    <w:p>
      <w:pPr>
        <w:spacing w:before="206" w:line="222" w:lineRule="auto"/>
        <w:ind w:left="29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8.</w:t>
      </w:r>
      <w:r>
        <w:rPr>
          <w:rFonts w:ascii="仿宋" w:hAnsi="仿宋" w:eastAsia="仿宋" w:cs="仿宋"/>
          <w:spacing w:val="9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废弃物需妥善处置；</w:t>
      </w:r>
    </w:p>
    <w:p>
      <w:pPr>
        <w:spacing w:before="208" w:line="220" w:lineRule="auto"/>
        <w:ind w:left="301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9.</w:t>
      </w:r>
      <w:r>
        <w:rPr>
          <w:rFonts w:ascii="仿宋" w:hAnsi="仿宋" w:eastAsia="仿宋" w:cs="仿宋"/>
          <w:spacing w:val="10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用过的毛巾需放在适当的区域；</w:t>
      </w:r>
    </w:p>
    <w:p>
      <w:pPr>
        <w:spacing w:before="212" w:line="291" w:lineRule="auto"/>
        <w:ind w:left="53" w:right="52" w:firstLine="25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10.</w:t>
      </w:r>
      <w:r>
        <w:rPr>
          <w:rFonts w:ascii="仿宋" w:hAnsi="仿宋" w:eastAsia="仿宋" w:cs="仿宋"/>
          <w:spacing w:val="10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离开竞赛区域前， 清扫工作区、确保场地清洁且符合专业要求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、擦净镜子；</w:t>
      </w:r>
    </w:p>
    <w:p>
      <w:pPr>
        <w:spacing w:before="206" w:line="220" w:lineRule="auto"/>
        <w:ind w:left="30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11.</w:t>
      </w:r>
      <w:r>
        <w:rPr>
          <w:rFonts w:ascii="仿宋" w:hAnsi="仿宋" w:eastAsia="仿宋" w:cs="仿宋"/>
          <w:spacing w:val="1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工具箱和包必须移出工作区，存放在指定区域；</w:t>
      </w:r>
    </w:p>
    <w:p>
      <w:pPr>
        <w:spacing w:before="211" w:line="291" w:lineRule="auto"/>
        <w:ind w:left="33" w:right="47" w:firstLine="27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12.</w:t>
      </w:r>
      <w:r>
        <w:rPr>
          <w:rFonts w:ascii="仿宋" w:hAnsi="仿宋" w:eastAsia="仿宋" w:cs="仿宋"/>
          <w:spacing w:val="1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选手必须在指定的工作台和工作区域进行准备工作，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而不是在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地面或其他位置；</w:t>
      </w:r>
    </w:p>
    <w:p>
      <w:pPr>
        <w:spacing w:before="207" w:line="223" w:lineRule="auto"/>
        <w:ind w:left="29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13.</w:t>
      </w:r>
      <w:r>
        <w:rPr>
          <w:rFonts w:ascii="仿宋" w:hAnsi="仿宋" w:eastAsia="仿宋" w:cs="仿宋"/>
          <w:spacing w:val="1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竞赛区域不得跑动。</w:t>
      </w:r>
    </w:p>
    <w:p>
      <w:pPr>
        <w:spacing w:line="223" w:lineRule="auto"/>
        <w:rPr>
          <w:rFonts w:ascii="仿宋" w:hAnsi="仿宋" w:eastAsia="仿宋" w:cs="仿宋"/>
          <w:sz w:val="28"/>
          <w:szCs w:val="28"/>
        </w:rPr>
      </w:pPr>
    </w:p>
    <w:p>
      <w:pPr>
        <w:spacing w:line="223" w:lineRule="auto"/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5"/>
        </w:numPr>
        <w:spacing w:before="57" w:line="222" w:lineRule="auto"/>
        <w:ind w:left="597"/>
        <w:outlineLvl w:val="0"/>
        <w:rPr>
          <w:rFonts w:ascii="黑体" w:hAnsi="黑体" w:eastAsia="黑体" w:cs="黑体"/>
          <w:b/>
          <w:bCs/>
          <w:spacing w:val="-6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pacing w:val="-6"/>
          <w:sz w:val="28"/>
          <w:szCs w:val="28"/>
          <w:lang w:eastAsia="zh-CN"/>
        </w:rPr>
        <w:t>竞赛场地，</w:t>
      </w:r>
      <w:r>
        <w:rPr>
          <w:rFonts w:ascii="黑体" w:hAnsi="黑体" w:eastAsia="黑体" w:cs="黑体"/>
          <w:b/>
          <w:bCs/>
          <w:spacing w:val="-6"/>
          <w:sz w:val="28"/>
          <w:szCs w:val="28"/>
        </w:rPr>
        <w:t>设施设备等安排</w:t>
      </w:r>
    </w:p>
    <w:p>
      <w:pPr>
        <w:spacing w:before="129" w:line="221" w:lineRule="auto"/>
        <w:ind w:left="1075"/>
        <w:outlineLvl w:val="1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pacing w:val="-3"/>
          <w:sz w:val="28"/>
          <w:szCs w:val="28"/>
          <w:lang w:eastAsia="zh-CN"/>
        </w:rPr>
        <w:t>（一）场地布局</w:t>
      </w:r>
    </w:p>
    <w:p>
      <w:pPr>
        <w:spacing w:before="141" w:line="311" w:lineRule="auto"/>
        <w:ind w:left="518" w:right="496" w:firstLine="556"/>
        <w:jc w:val="both"/>
        <w:rPr>
          <w:rFonts w:ascii="仿宋" w:hAnsi="仿宋" w:eastAsia="仿宋" w:cs="仿宋"/>
          <w:spacing w:val="-7"/>
          <w:sz w:val="28"/>
          <w:szCs w:val="28"/>
          <w:lang w:eastAsia="zh-CN"/>
        </w:rPr>
      </w:pPr>
      <w:r>
        <w:rPr>
          <w:rFonts w:ascii="仿宋" w:hAnsi="仿宋" w:eastAsia="仿宋" w:cs="仿宋"/>
          <w:spacing w:val="-1"/>
          <w:sz w:val="28"/>
          <w:szCs w:val="28"/>
          <w:lang w:eastAsia="zh-CN"/>
        </w:rPr>
        <w:t>本项目场地总体面积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200</w:t>
      </w:r>
      <w:r>
        <w:rPr>
          <w:rFonts w:ascii="仿宋" w:hAnsi="仿宋" w:eastAsia="仿宋" w:cs="仿宋"/>
          <w:spacing w:val="-1"/>
          <w:sz w:val="28"/>
          <w:szCs w:val="28"/>
          <w:lang w:eastAsia="zh-CN"/>
        </w:rPr>
        <w:t>平方米</w:t>
      </w:r>
      <w:r>
        <w:rPr>
          <w:rFonts w:ascii="仿宋" w:hAnsi="仿宋" w:eastAsia="仿宋" w:cs="仿宋"/>
          <w:spacing w:val="-4"/>
          <w:sz w:val="28"/>
          <w:szCs w:val="28"/>
          <w:lang w:eastAsia="zh-CN"/>
        </w:rPr>
        <w:t>。比赛区域划分为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工位区和洗头区</w:t>
      </w:r>
      <w:r>
        <w:rPr>
          <w:rFonts w:ascii="仿宋" w:hAnsi="仿宋" w:eastAsia="仿宋" w:cs="仿宋"/>
          <w:spacing w:val="-7"/>
          <w:sz w:val="28"/>
          <w:szCs w:val="28"/>
          <w:lang w:eastAsia="zh-CN"/>
        </w:rPr>
        <w:t>以及相应的评委席；</w:t>
      </w:r>
      <w:r>
        <w:rPr>
          <w:rFonts w:ascii="仿宋" w:hAnsi="仿宋" w:eastAsia="仿宋" w:cs="仿宋"/>
          <w:spacing w:val="-8"/>
          <w:sz w:val="28"/>
          <w:szCs w:val="28"/>
          <w:lang w:eastAsia="zh-CN"/>
        </w:rPr>
        <w:t>非操作</w:t>
      </w:r>
      <w:r>
        <w:rPr>
          <w:rFonts w:ascii="仿宋" w:hAnsi="仿宋" w:eastAsia="仿宋" w:cs="仿宋"/>
          <w:spacing w:val="-7"/>
          <w:sz w:val="28"/>
          <w:szCs w:val="28"/>
          <w:lang w:eastAsia="zh-CN"/>
        </w:rPr>
        <w:t>区划为核分录分室1个。</w:t>
      </w:r>
    </w:p>
    <w:p>
      <w:pPr>
        <w:spacing w:before="46" w:line="224" w:lineRule="auto"/>
        <w:ind w:left="1075"/>
        <w:outlineLvl w:val="1"/>
        <w:rPr>
          <w:rFonts w:ascii="仿宋" w:hAnsi="仿宋" w:eastAsia="仿宋" w:cs="仿宋"/>
          <w:b w:val="0"/>
          <w:bCs w:val="0"/>
          <w:sz w:val="28"/>
          <w:szCs w:val="28"/>
        </w:rPr>
      </w:pPr>
      <w:bookmarkStart w:id="34" w:name="bookmark28"/>
      <w:bookmarkEnd w:id="34"/>
      <w:bookmarkStart w:id="35" w:name="bookmark30"/>
      <w:bookmarkEnd w:id="35"/>
      <w:r>
        <w:rPr>
          <w:rFonts w:ascii="仿宋" w:hAnsi="仿宋" w:eastAsia="仿宋" w:cs="仿宋"/>
          <w:b w:val="0"/>
          <w:bCs w:val="0"/>
          <w:spacing w:val="-5"/>
          <w:sz w:val="28"/>
          <w:szCs w:val="28"/>
        </w:rPr>
        <w:t>（二）设施设备</w:t>
      </w:r>
    </w:p>
    <w:p>
      <w:pPr>
        <w:spacing w:before="163" w:line="351" w:lineRule="auto"/>
        <w:ind w:left="36" w:firstLine="55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根据《美发师国家职业技能标准》（2019年版）提出的技能要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2"/>
          <w:sz w:val="28"/>
          <w:szCs w:val="28"/>
        </w:rPr>
        <w:t>求，基于本次大赛的实际情况和具体条件，拟定基础设施设备清</w:t>
      </w:r>
      <w:r>
        <w:rPr>
          <w:rFonts w:ascii="仿宋" w:hAnsi="仿宋" w:eastAsia="仿宋" w:cs="仿宋"/>
          <w:spacing w:val="-3"/>
          <w:sz w:val="28"/>
          <w:szCs w:val="28"/>
        </w:rPr>
        <w:t>单。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裁判长在赛前确认设施设备和物品的数量、质量、更换能力等满足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2"/>
          <w:sz w:val="28"/>
          <w:szCs w:val="28"/>
        </w:rPr>
        <w:t>竞赛的要求。基础设施设备清单如下：</w:t>
      </w:r>
    </w:p>
    <w:p>
      <w:pPr>
        <w:spacing w:line="351" w:lineRule="auto"/>
        <w:rPr>
          <w:rFonts w:ascii="仿宋" w:hAnsi="仿宋" w:eastAsia="仿宋" w:cs="仿宋"/>
          <w:sz w:val="28"/>
          <w:szCs w:val="28"/>
        </w:rPr>
      </w:pPr>
    </w:p>
    <w:p>
      <w:pPr>
        <w:spacing w:before="56" w:line="222" w:lineRule="auto"/>
        <w:ind w:left="33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7"/>
          <w:sz w:val="28"/>
          <w:szCs w:val="28"/>
        </w:rPr>
        <w:t>基础设施清单</w:t>
      </w:r>
    </w:p>
    <w:p>
      <w:pPr>
        <w:spacing w:before="208" w:line="222" w:lineRule="auto"/>
        <w:ind w:left="20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美发项目赛场提供设施、设备清单</w:t>
      </w:r>
    </w:p>
    <w:p>
      <w:pPr>
        <w:spacing w:line="166" w:lineRule="exact"/>
      </w:pPr>
    </w:p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0" w:lineRule="auto"/>
              <w:ind w:left="171"/>
            </w:pPr>
            <w:r>
              <w:rPr>
                <w:spacing w:val="-5"/>
              </w:rPr>
              <w:t>材料与设备</w:t>
            </w:r>
          </w:p>
        </w:tc>
        <w:tc>
          <w:tcPr>
            <w:tcW w:w="3735" w:type="dxa"/>
            <w:vAlign w:val="top"/>
          </w:tcPr>
          <w:p>
            <w:pPr>
              <w:pStyle w:val="8"/>
              <w:spacing w:before="36" w:line="220" w:lineRule="auto"/>
              <w:ind w:left="1047"/>
            </w:pPr>
            <w:r>
              <w:rPr>
                <w:spacing w:val="-4"/>
              </w:rPr>
              <w:t>材料与设备图片</w:t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6" w:line="223" w:lineRule="auto"/>
              <w:ind w:left="679"/>
            </w:pPr>
            <w:r>
              <w:rPr>
                <w:spacing w:val="-8"/>
              </w:rPr>
              <w:t>数量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0" w:lineRule="auto"/>
              <w:ind w:left="517"/>
            </w:pPr>
            <w:r>
              <w:rPr>
                <w:spacing w:val="-10"/>
              </w:rPr>
              <w:t>作用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2" w:line="221" w:lineRule="auto"/>
              <w:ind w:left="547"/>
            </w:pPr>
            <w:r>
              <w:rPr>
                <w:spacing w:val="-9"/>
              </w:rPr>
              <w:t>镜台</w:t>
            </w:r>
          </w:p>
        </w:tc>
        <w:tc>
          <w:tcPr>
            <w:tcW w:w="3735" w:type="dxa"/>
            <w:vAlign w:val="top"/>
          </w:tcPr>
          <w:p>
            <w:pPr>
              <w:spacing w:line="2390" w:lineRule="exact"/>
              <w:ind w:firstLine="799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623060" cy="1201420"/>
                  <wp:effectExtent l="0" t="0" r="15240" b="17780"/>
                  <wp:docPr id="8" name="图片 8" descr="58957062761714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8957062761714321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2" w:line="344" w:lineRule="auto"/>
              <w:ind w:left="799" w:right="442" w:hanging="318"/>
            </w:pPr>
            <w:r>
              <w:rPr>
                <w:spacing w:val="-24"/>
              </w:rPr>
              <w:t>1</w:t>
            </w:r>
            <w:r>
              <w:rPr>
                <w:spacing w:val="57"/>
              </w:rPr>
              <w:t xml:space="preserve"> </w:t>
            </w:r>
            <w:r>
              <w:rPr>
                <w:spacing w:val="-24"/>
              </w:rPr>
              <w:t>台/</w:t>
            </w:r>
            <w:r>
              <w:rPr>
                <w:spacing w:val="-44"/>
              </w:rPr>
              <w:t xml:space="preserve"> </w:t>
            </w:r>
            <w:r>
              <w:rPr>
                <w:spacing w:val="-24"/>
              </w:rPr>
              <w:t>选</w:t>
            </w:r>
            <w:r>
              <w:t xml:space="preserve"> 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3" w:line="342" w:lineRule="auto"/>
              <w:ind w:left="129" w:right="120" w:firstLine="58"/>
            </w:pPr>
            <w:r>
              <w:rPr>
                <w:spacing w:val="-9"/>
              </w:rPr>
              <w:t>比赛操作、</w:t>
            </w:r>
            <w:r>
              <w:t xml:space="preserve"> </w:t>
            </w:r>
            <w:r>
              <w:rPr>
                <w:spacing w:val="3"/>
              </w:rPr>
              <w:t>试题发布等</w:t>
            </w:r>
          </w:p>
          <w:p>
            <w:pPr>
              <w:pStyle w:val="8"/>
              <w:spacing w:before="43" w:line="222" w:lineRule="auto"/>
              <w:ind w:left="514"/>
            </w:pPr>
            <w:r>
              <w:rPr>
                <w:spacing w:val="-9"/>
              </w:rPr>
              <w:t>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6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4" w:line="223" w:lineRule="auto"/>
              <w:ind w:left="417"/>
            </w:pPr>
            <w:r>
              <w:rPr>
                <w:spacing w:val="-9"/>
              </w:rPr>
              <w:t>洗头盆</w:t>
            </w:r>
          </w:p>
        </w:tc>
        <w:tc>
          <w:tcPr>
            <w:tcW w:w="3735" w:type="dxa"/>
            <w:vAlign w:val="top"/>
          </w:tcPr>
          <w:p>
            <w:pPr>
              <w:spacing w:line="2539" w:lineRule="exact"/>
              <w:ind w:firstLine="905"/>
            </w:pPr>
            <w:r>
              <w:rPr>
                <w:position w:val="-50"/>
              </w:rPr>
              <w:drawing>
                <wp:inline distT="0" distB="0" distL="0" distR="0">
                  <wp:extent cx="1200785" cy="1612265"/>
                  <wp:effectExtent l="0" t="0" r="18415" b="6985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2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4" w:line="223" w:lineRule="auto"/>
              <w:ind w:left="402"/>
            </w:pPr>
            <w:r>
              <w:rPr>
                <w:spacing w:val="-8"/>
              </w:rPr>
              <w:t>1个/2选手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222" w:lineRule="auto"/>
              <w:ind w:left="276"/>
            </w:pPr>
            <w:r>
              <w:rPr>
                <w:spacing w:val="-6"/>
              </w:rPr>
              <w:t>清洗头模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2" w:lineRule="auto"/>
              <w:ind w:left="413"/>
            </w:pPr>
            <w:r>
              <w:rPr>
                <w:rFonts w:hint="eastAsia"/>
                <w:spacing w:val="-7"/>
                <w:lang w:eastAsia="zh-CN"/>
              </w:rPr>
              <w:t>美</w:t>
            </w:r>
            <w:r>
              <w:rPr>
                <w:spacing w:val="-7"/>
              </w:rPr>
              <w:t>发椅</w:t>
            </w:r>
          </w:p>
        </w:tc>
        <w:tc>
          <w:tcPr>
            <w:tcW w:w="3735" w:type="dxa"/>
            <w:vAlign w:val="top"/>
          </w:tcPr>
          <w:p>
            <w:pPr>
              <w:spacing w:line="1964" w:lineRule="exact"/>
              <w:ind w:firstLine="919"/>
            </w:pPr>
            <w:r>
              <w:rPr>
                <w:position w:val="-39"/>
              </w:rPr>
              <w:drawing>
                <wp:inline distT="0" distB="0" distL="0" distR="0">
                  <wp:extent cx="1194435" cy="1246505"/>
                  <wp:effectExtent l="0" t="0" r="5715" b="10795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6" cy="124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472"/>
            </w:pPr>
            <w:r>
              <w:rPr>
                <w:spacing w:val="-11"/>
              </w:rPr>
              <w:t>1个/选手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220" w:lineRule="auto"/>
              <w:ind w:left="273"/>
            </w:pPr>
            <w:r>
              <w:rPr>
                <w:spacing w:val="-6"/>
              </w:rPr>
              <w:t>操作使用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2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7" w:line="220" w:lineRule="auto"/>
              <w:ind w:left="412"/>
            </w:pPr>
            <w:r>
              <w:rPr>
                <w:spacing w:val="-7"/>
              </w:rPr>
              <w:t>操作台</w:t>
            </w:r>
          </w:p>
        </w:tc>
        <w:tc>
          <w:tcPr>
            <w:tcW w:w="3735" w:type="dxa"/>
            <w:vAlign w:val="top"/>
          </w:tcPr>
          <w:p>
            <w:pPr>
              <w:spacing w:line="2417" w:lineRule="exact"/>
              <w:ind w:firstLine="919"/>
            </w:pPr>
            <w:r>
              <w:rPr>
                <w:position w:val="-48"/>
              </w:rPr>
              <w:drawing>
                <wp:inline distT="0" distB="0" distL="0" distR="0">
                  <wp:extent cx="1185545" cy="1534160"/>
                  <wp:effectExtent l="0" t="0" r="14605" b="889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2" cy="153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7" w:line="223" w:lineRule="auto"/>
              <w:ind w:left="402"/>
            </w:pPr>
            <w:r>
              <w:rPr>
                <w:spacing w:val="-13"/>
              </w:rPr>
              <w:t>1</w:t>
            </w:r>
            <w:r>
              <w:rPr>
                <w:spacing w:val="28"/>
              </w:rPr>
              <w:t xml:space="preserve"> </w:t>
            </w:r>
            <w:r>
              <w:rPr>
                <w:spacing w:val="-13"/>
              </w:rPr>
              <w:t>张/选手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7" w:line="344" w:lineRule="auto"/>
              <w:ind w:left="399" w:right="176" w:hanging="252"/>
            </w:pPr>
            <w:r>
              <w:rPr>
                <w:spacing w:val="-12"/>
              </w:rPr>
              <w:t>摆放耗材、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工具等</w:t>
            </w:r>
          </w:p>
        </w:tc>
      </w:tr>
    </w:tbl>
    <w:tbl>
      <w:tblPr>
        <w:tblStyle w:val="7"/>
        <w:tblpPr w:leftFromText="180" w:rightFromText="180" w:vertAnchor="text" w:horzAnchor="page" w:tblpX="1814" w:tblpY="40"/>
        <w:tblOverlap w:val="never"/>
        <w:tblW w:w="852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1" w:lineRule="auto"/>
              <w:ind w:left="413"/>
            </w:pPr>
            <w:r>
              <w:rPr>
                <w:spacing w:val="-7"/>
              </w:rPr>
              <w:t>展示台</w:t>
            </w:r>
          </w:p>
        </w:tc>
        <w:tc>
          <w:tcPr>
            <w:tcW w:w="3735" w:type="dxa"/>
            <w:vAlign w:val="top"/>
          </w:tcPr>
          <w:p>
            <w:pPr>
              <w:spacing w:before="1" w:line="1356" w:lineRule="exact"/>
              <w:ind w:firstLine="657"/>
            </w:pPr>
            <w:r>
              <w:rPr>
                <w:position w:val="-27"/>
              </w:rPr>
              <w:drawing>
                <wp:inline distT="0" distB="0" distL="0" distR="0">
                  <wp:extent cx="1532890" cy="860425"/>
                  <wp:effectExtent l="0" t="0" r="10160" b="15875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44" cy="86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0" w:lineRule="auto"/>
              <w:ind w:left="277"/>
            </w:pPr>
            <w:r>
              <w:rPr>
                <w:spacing w:val="-7"/>
              </w:rPr>
              <w:t>展示作品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4" w:line="219" w:lineRule="auto"/>
              <w:ind w:left="533"/>
            </w:pPr>
            <w:r>
              <w:rPr>
                <w:spacing w:val="-9"/>
              </w:rPr>
              <w:t>推车</w:t>
            </w:r>
          </w:p>
        </w:tc>
        <w:tc>
          <w:tcPr>
            <w:tcW w:w="3735" w:type="dxa"/>
            <w:vAlign w:val="top"/>
          </w:tcPr>
          <w:p>
            <w:pPr>
              <w:spacing w:line="1743" w:lineRule="exact"/>
              <w:ind w:firstLine="986"/>
            </w:pPr>
            <w:r>
              <w:rPr>
                <w:position w:val="-34"/>
              </w:rPr>
              <w:drawing>
                <wp:inline distT="0" distB="0" distL="0" distR="0">
                  <wp:extent cx="1113790" cy="1106805"/>
                  <wp:effectExtent l="0" t="0" r="10160" b="17145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4" cy="110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3" w:line="223" w:lineRule="auto"/>
              <w:ind w:left="402"/>
            </w:pPr>
            <w:r>
              <w:rPr>
                <w:spacing w:val="-12"/>
              </w:rPr>
              <w:t>1</w:t>
            </w:r>
            <w:r>
              <w:rPr>
                <w:spacing w:val="21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4" w:line="224" w:lineRule="auto"/>
              <w:ind w:left="272"/>
            </w:pPr>
            <w:r>
              <w:rPr>
                <w:spacing w:val="-5"/>
              </w:rPr>
              <w:t>摆放工具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4" w:line="222" w:lineRule="auto"/>
              <w:ind w:left="413"/>
            </w:pPr>
            <w:r>
              <w:rPr>
                <w:spacing w:val="-7"/>
              </w:rPr>
              <w:t>垃圾桶</w:t>
            </w:r>
          </w:p>
        </w:tc>
        <w:tc>
          <w:tcPr>
            <w:tcW w:w="3735" w:type="dxa"/>
            <w:vAlign w:val="top"/>
          </w:tcPr>
          <w:p>
            <w:pPr>
              <w:spacing w:line="1642" w:lineRule="exact"/>
              <w:ind w:firstLine="1161"/>
            </w:pPr>
            <w:r>
              <w:rPr>
                <w:position w:val="-32"/>
              </w:rPr>
              <w:drawing>
                <wp:inline distT="0" distB="0" distL="0" distR="0">
                  <wp:extent cx="892810" cy="1042670"/>
                  <wp:effectExtent l="0" t="0" r="2540" b="508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63" cy="104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3" w:line="223" w:lineRule="auto"/>
              <w:ind w:left="402"/>
            </w:pPr>
            <w:r>
              <w:rPr>
                <w:spacing w:val="-12"/>
              </w:rPr>
              <w:t>1</w:t>
            </w:r>
            <w:r>
              <w:rPr>
                <w:spacing w:val="21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4" w:line="219" w:lineRule="auto"/>
              <w:ind w:left="277"/>
            </w:pPr>
            <w:r>
              <w:rPr>
                <w:spacing w:val="-7"/>
              </w:rPr>
              <w:t>存放垃圾</w:t>
            </w:r>
          </w:p>
        </w:tc>
      </w:tr>
    </w:tbl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3" w:lineRule="auto"/>
              <w:ind w:left="531" w:leftChars="0"/>
            </w:pPr>
            <w:r>
              <w:rPr>
                <w:spacing w:val="-8"/>
              </w:rPr>
              <w:t>扫把</w:t>
            </w:r>
          </w:p>
        </w:tc>
        <w:tc>
          <w:tcPr>
            <w:tcW w:w="3735" w:type="dxa"/>
            <w:vAlign w:val="top"/>
          </w:tcPr>
          <w:p>
            <w:pPr>
              <w:spacing w:line="2210" w:lineRule="exact"/>
              <w:ind w:firstLine="1346" w:firstLineChars="0"/>
            </w:pPr>
            <w:r>
              <w:rPr>
                <w:position w:val="-44"/>
              </w:rPr>
              <w:drawing>
                <wp:inline distT="0" distB="0" distL="0" distR="0">
                  <wp:extent cx="656590" cy="1403350"/>
                  <wp:effectExtent l="0" t="0" r="10160" b="6350"/>
                  <wp:docPr id="137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 10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140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402" w:leftChars="0"/>
              <w:rPr>
                <w:rFonts w:ascii="Arial"/>
                <w:sz w:val="21"/>
              </w:rPr>
            </w:pPr>
            <w:r>
              <w:rPr>
                <w:spacing w:val="-12"/>
              </w:rPr>
              <w:t>1</w:t>
            </w:r>
            <w:r>
              <w:rPr>
                <w:spacing w:val="21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222" w:lineRule="auto"/>
              <w:ind w:left="276" w:leftChars="0"/>
            </w:pPr>
            <w:r>
              <w:rPr>
                <w:spacing w:val="-6"/>
              </w:rPr>
              <w:t>清洁使用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0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4" w:line="224" w:lineRule="auto"/>
              <w:ind w:left="533" w:leftChars="0"/>
            </w:pPr>
            <w:r>
              <w:rPr>
                <w:spacing w:val="-9"/>
              </w:rPr>
              <w:t>簸箕</w:t>
            </w:r>
          </w:p>
        </w:tc>
        <w:tc>
          <w:tcPr>
            <w:tcW w:w="3735" w:type="dxa"/>
            <w:vAlign w:val="top"/>
          </w:tcPr>
          <w:p>
            <w:pPr>
              <w:spacing w:line="2395" w:lineRule="exact"/>
              <w:ind w:firstLine="1353" w:firstLineChars="0"/>
            </w:pPr>
            <w:r>
              <w:rPr>
                <w:position w:val="-47"/>
              </w:rPr>
              <w:drawing>
                <wp:inline distT="0" distB="0" distL="0" distR="0">
                  <wp:extent cx="647700" cy="1520825"/>
                  <wp:effectExtent l="0" t="0" r="0" b="3175"/>
                  <wp:docPr id="139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2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402" w:leftChars="0"/>
            </w:pPr>
            <w:r>
              <w:rPr>
                <w:spacing w:val="-12"/>
              </w:rPr>
              <w:t>1</w:t>
            </w:r>
            <w:r>
              <w:rPr>
                <w:spacing w:val="21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222" w:lineRule="auto"/>
              <w:ind w:left="276" w:leftChars="0"/>
            </w:pPr>
            <w:r>
              <w:rPr>
                <w:spacing w:val="-6"/>
              </w:rPr>
              <w:t>清洁使用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4" w:lineRule="auto"/>
              <w:ind w:left="413" w:leftChars="0"/>
              <w:rPr>
                <w:spacing w:val="-9"/>
              </w:rPr>
            </w:pPr>
            <w:r>
              <w:rPr>
                <w:spacing w:val="-7"/>
              </w:rPr>
              <w:t>垃圾袋</w:t>
            </w:r>
          </w:p>
        </w:tc>
        <w:tc>
          <w:tcPr>
            <w:tcW w:w="3735" w:type="dxa"/>
            <w:vAlign w:val="top"/>
          </w:tcPr>
          <w:p>
            <w:pPr>
              <w:spacing w:before="2" w:line="2044" w:lineRule="exact"/>
              <w:ind w:firstLine="1092" w:firstLineChars="0"/>
              <w:rPr>
                <w:position w:val="-47"/>
              </w:rPr>
            </w:pPr>
            <w:r>
              <w:rPr>
                <w:position w:val="-40"/>
              </w:rPr>
              <w:drawing>
                <wp:inline distT="0" distB="0" distL="0" distR="0">
                  <wp:extent cx="981075" cy="1297940"/>
                  <wp:effectExtent l="0" t="0" r="9525" b="16510"/>
                  <wp:docPr id="29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10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5" cy="129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6" w:line="223" w:lineRule="auto"/>
              <w:ind w:left="452" w:leftChars="0"/>
              <w:rPr>
                <w:spacing w:val="-12"/>
              </w:rPr>
            </w:pPr>
            <w:r>
              <w:rPr>
                <w:spacing w:val="-8"/>
              </w:rPr>
              <w:t>2个/选手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4" w:lineRule="auto"/>
              <w:ind w:left="274" w:leftChars="0"/>
              <w:rPr>
                <w:spacing w:val="-6"/>
              </w:rPr>
            </w:pPr>
            <w:r>
              <w:rPr>
                <w:spacing w:val="-6"/>
              </w:rPr>
              <w:t>放置垃圾</w:t>
            </w:r>
          </w:p>
        </w:tc>
      </w:tr>
    </w:tbl>
    <w:p>
      <w:pPr>
        <w:pStyle w:val="2"/>
      </w:pPr>
    </w:p>
    <w:p>
      <w:pPr>
        <w:sectPr>
          <w:footerReference r:id="rId7" w:type="default"/>
          <w:pgSz w:w="11910" w:h="16840"/>
          <w:pgMar w:top="1401" w:right="1578" w:bottom="878" w:left="1786" w:header="0" w:footer="708" w:gutter="0"/>
          <w:pgNumType w:fmt="decimal"/>
          <w:cols w:space="720" w:num="1"/>
        </w:sectPr>
      </w:pPr>
    </w:p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0" w:lineRule="auto"/>
              <w:ind w:left="180" w:leftChars="0"/>
            </w:pPr>
            <w:r>
              <w:rPr>
                <w:spacing w:val="-6"/>
              </w:rPr>
              <w:t>毛巾</w:t>
            </w:r>
          </w:p>
        </w:tc>
        <w:tc>
          <w:tcPr>
            <w:tcW w:w="3735" w:type="dxa"/>
            <w:vAlign w:val="top"/>
          </w:tcPr>
          <w:p>
            <w:pPr>
              <w:spacing w:before="1" w:line="1901" w:lineRule="exact"/>
              <w:ind w:firstLine="53" w:firstLineChars="0"/>
            </w:pPr>
            <w:r>
              <w:rPr>
                <w:position w:val="-38"/>
              </w:rPr>
              <w:drawing>
                <wp:inline distT="0" distB="0" distL="0" distR="0">
                  <wp:extent cx="2300605" cy="1206500"/>
                  <wp:effectExtent l="0" t="0" r="4445" b="12700"/>
                  <wp:docPr id="9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10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39" cy="120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6" w:line="223" w:lineRule="auto"/>
              <w:ind w:left="385" w:leftChars="0"/>
            </w:pPr>
            <w:r>
              <w:rPr>
                <w:spacing w:val="-4"/>
              </w:rPr>
              <w:t>10条/选手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344" w:lineRule="auto"/>
              <w:ind w:left="397" w:leftChars="0" w:right="125" w:rightChars="0" w:hanging="242" w:firstLineChars="0"/>
            </w:pPr>
            <w:r>
              <w:rPr>
                <w:spacing w:val="-4"/>
              </w:rPr>
              <w:t>防护、包裹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头发等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2" w:lineRule="auto"/>
              <w:ind w:left="291" w:leftChars="0"/>
            </w:pPr>
            <w:r>
              <w:rPr>
                <w:spacing w:val="-5"/>
              </w:rPr>
              <w:t>橡胶手套</w:t>
            </w:r>
          </w:p>
        </w:tc>
        <w:tc>
          <w:tcPr>
            <w:tcW w:w="3735" w:type="dxa"/>
            <w:vAlign w:val="top"/>
          </w:tcPr>
          <w:p>
            <w:pPr>
              <w:spacing w:line="2025" w:lineRule="exact"/>
              <w:ind w:firstLine="1025" w:firstLineChars="0"/>
            </w:pPr>
            <w:r>
              <w:rPr>
                <w:position w:val="-40"/>
              </w:rPr>
              <w:drawing>
                <wp:inline distT="0" distB="0" distL="0" distR="0">
                  <wp:extent cx="1066800" cy="1285875"/>
                  <wp:effectExtent l="0" t="0" r="0" b="9525"/>
                  <wp:docPr id="11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11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8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4" w:line="223" w:lineRule="auto"/>
              <w:ind w:left="448" w:leftChars="0"/>
            </w:pPr>
            <w:r>
              <w:rPr>
                <w:spacing w:val="-7"/>
              </w:rPr>
              <w:t>4副/选手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343" w:lineRule="auto"/>
              <w:ind w:left="514" w:leftChars="0" w:right="123" w:rightChars="0" w:hanging="378" w:firstLineChars="0"/>
            </w:pPr>
            <w:r>
              <w:rPr>
                <w:spacing w:val="1"/>
              </w:rPr>
              <w:t>烫染发防护</w:t>
            </w:r>
            <w:r>
              <w:t xml:space="preserve"> </w:t>
            </w:r>
            <w:r>
              <w:rPr>
                <w:spacing w:val="-9"/>
              </w:rPr>
              <w:t>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2" w:lineRule="auto"/>
              <w:ind w:left="531" w:leftChars="0"/>
            </w:pPr>
            <w:r>
              <w:rPr>
                <w:spacing w:val="-8"/>
              </w:rPr>
              <w:t>棉签</w:t>
            </w:r>
          </w:p>
        </w:tc>
        <w:tc>
          <w:tcPr>
            <w:tcW w:w="3735" w:type="dxa"/>
            <w:vAlign w:val="top"/>
          </w:tcPr>
          <w:p>
            <w:pPr>
              <w:spacing w:line="1697" w:lineRule="exact"/>
              <w:ind w:firstLine="717" w:firstLineChars="0"/>
            </w:pPr>
            <w:r>
              <w:rPr>
                <w:position w:val="-33"/>
              </w:rPr>
              <w:drawing>
                <wp:inline distT="0" distB="0" distL="0" distR="0">
                  <wp:extent cx="1456690" cy="1077595"/>
                  <wp:effectExtent l="0" t="0" r="10160" b="8255"/>
                  <wp:docPr id="13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1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107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402" w:leftChars="0"/>
            </w:pPr>
            <w:r>
              <w:rPr>
                <w:spacing w:val="-14"/>
              </w:rPr>
              <w:t>1</w:t>
            </w:r>
            <w:r>
              <w:rPr>
                <w:spacing w:val="30"/>
              </w:rPr>
              <w:t xml:space="preserve"> </w:t>
            </w:r>
            <w:r>
              <w:rPr>
                <w:spacing w:val="-14"/>
              </w:rPr>
              <w:t>包/选手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4" w:line="343" w:lineRule="auto"/>
              <w:ind w:left="147" w:right="125" w:firstLine="7"/>
            </w:pPr>
            <w:r>
              <w:rPr>
                <w:spacing w:val="-4"/>
              </w:rPr>
              <w:t>防护使用涂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抹凡士林、</w:t>
            </w:r>
          </w:p>
          <w:p>
            <w:pPr>
              <w:pStyle w:val="8"/>
              <w:spacing w:before="42" w:line="223" w:lineRule="auto"/>
              <w:ind w:left="273" w:leftChars="0"/>
            </w:pPr>
            <w:r>
              <w:rPr>
                <w:spacing w:val="-5"/>
              </w:rPr>
              <w:t>擦污渍等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1" w:lineRule="auto"/>
              <w:ind w:left="413" w:leftChars="0"/>
            </w:pPr>
            <w:r>
              <w:rPr>
                <w:spacing w:val="-7"/>
              </w:rPr>
              <w:t>保鲜膜</w:t>
            </w:r>
          </w:p>
        </w:tc>
        <w:tc>
          <w:tcPr>
            <w:tcW w:w="3735" w:type="dxa"/>
            <w:vAlign w:val="top"/>
          </w:tcPr>
          <w:p>
            <w:pPr>
              <w:spacing w:before="1" w:line="1728" w:lineRule="exact"/>
              <w:ind w:firstLine="439" w:firstLineChars="0"/>
            </w:pPr>
            <w:r>
              <w:rPr>
                <w:position w:val="-34"/>
              </w:rPr>
              <w:drawing>
                <wp:inline distT="0" distB="0" distL="0" distR="0">
                  <wp:extent cx="1799590" cy="1096645"/>
                  <wp:effectExtent l="0" t="0" r="10160" b="8255"/>
                  <wp:docPr id="15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1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44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6" w:line="223" w:lineRule="auto"/>
              <w:ind w:left="402" w:leftChars="0"/>
            </w:pPr>
            <w:r>
              <w:rPr>
                <w:spacing w:val="-13"/>
              </w:rPr>
              <w:t>1</w:t>
            </w:r>
            <w:r>
              <w:rPr>
                <w:spacing w:val="25"/>
              </w:rPr>
              <w:t xml:space="preserve"> </w:t>
            </w:r>
            <w:r>
              <w:rPr>
                <w:spacing w:val="-13"/>
              </w:rPr>
              <w:t>盒/选手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2" w:lineRule="auto"/>
              <w:ind w:left="278" w:leftChars="0"/>
            </w:pPr>
            <w:r>
              <w:rPr>
                <w:spacing w:val="-7"/>
              </w:rPr>
              <w:t>烫发使用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2" w:lineRule="auto"/>
              <w:ind w:left="412" w:leftChars="0"/>
            </w:pPr>
            <w:r>
              <w:rPr>
                <w:spacing w:val="-7"/>
              </w:rPr>
              <w:t>计时器</w:t>
            </w:r>
          </w:p>
        </w:tc>
        <w:tc>
          <w:tcPr>
            <w:tcW w:w="3735" w:type="dxa"/>
            <w:vAlign w:val="top"/>
          </w:tcPr>
          <w:p>
            <w:pPr>
              <w:spacing w:before="1" w:line="1624" w:lineRule="exact"/>
              <w:ind w:firstLine="943" w:firstLineChars="0"/>
            </w:pPr>
            <w:r>
              <w:rPr>
                <w:position w:val="-32"/>
              </w:rPr>
              <w:drawing>
                <wp:inline distT="0" distB="0" distL="0" distR="0">
                  <wp:extent cx="1171575" cy="1031240"/>
                  <wp:effectExtent l="0" t="0" r="9525" b="16510"/>
                  <wp:docPr id="17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1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55" cy="10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675" w:leftChars="0"/>
            </w:pPr>
            <w:r>
              <w:rPr>
                <w:spacing w:val="-6"/>
              </w:rPr>
              <w:t>2</w:t>
            </w:r>
            <w:r>
              <w:rPr>
                <w:spacing w:val="21"/>
              </w:rPr>
              <w:t xml:space="preserve"> </w:t>
            </w:r>
            <w:r>
              <w:rPr>
                <w:spacing w:val="-6"/>
              </w:rPr>
              <w:t>个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2" w:lineRule="auto"/>
              <w:ind w:left="40" w:leftChars="0"/>
            </w:pPr>
            <w:r>
              <w:rPr>
                <w:spacing w:val="-5"/>
              </w:rPr>
              <w:t>裁判计时使用</w:t>
            </w:r>
          </w:p>
        </w:tc>
      </w:tr>
    </w:tbl>
    <w:p>
      <w:pPr>
        <w:pStyle w:val="2"/>
      </w:pPr>
    </w:p>
    <w:p>
      <w:pPr>
        <w:sectPr>
          <w:footerReference r:id="rId8" w:type="default"/>
          <w:pgSz w:w="11910" w:h="16840"/>
          <w:pgMar w:top="1416" w:right="1578" w:bottom="878" w:left="1786" w:header="0" w:footer="708" w:gutter="0"/>
          <w:pgNumType w:fmt="decimal"/>
          <w:cols w:space="720" w:num="1"/>
        </w:sectPr>
      </w:pPr>
    </w:p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3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59" w:line="222" w:lineRule="auto"/>
              <w:ind w:left="476" w:leftChars="0"/>
            </w:pPr>
            <w:r>
              <w:rPr>
                <w:spacing w:val="-8"/>
              </w:rPr>
              <w:t>烫发杠</w:t>
            </w:r>
          </w:p>
        </w:tc>
        <w:tc>
          <w:tcPr>
            <w:tcW w:w="3735" w:type="dxa"/>
            <w:vAlign w:val="top"/>
          </w:tcPr>
          <w:p>
            <w:pPr>
              <w:spacing w:before="2" w:line="1380" w:lineRule="exact"/>
              <w:ind w:firstLine="986" w:firstLineChars="0"/>
            </w:pPr>
            <w:r>
              <w:rPr>
                <w:position w:val="-27"/>
              </w:rPr>
              <w:drawing>
                <wp:inline distT="0" distB="0" distL="0" distR="0">
                  <wp:extent cx="1181100" cy="876300"/>
                  <wp:effectExtent l="0" t="0" r="0" b="0"/>
                  <wp:docPr id="19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2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154" w:line="223" w:lineRule="auto"/>
              <w:ind w:left="419" w:leftChars="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套/选手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72" w:line="231" w:lineRule="auto"/>
              <w:ind w:left="133" w:right="101" w:firstLine="17"/>
              <w:jc w:val="both"/>
            </w:pPr>
            <w:r>
              <w:rPr>
                <w:spacing w:val="-1"/>
              </w:rPr>
              <w:t>男发烫发使</w:t>
            </w:r>
            <w:r>
              <w:t xml:space="preserve"> </w:t>
            </w:r>
            <w:r>
              <w:rPr>
                <w:spacing w:val="2"/>
              </w:rPr>
              <w:t>用（图片供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参考，卷杠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类型根据赛</w:t>
            </w:r>
            <w:r>
              <w:rPr>
                <w:spacing w:val="3"/>
              </w:rPr>
              <w:t xml:space="preserve"> </w:t>
            </w:r>
            <w:r>
              <w:rPr>
                <w:spacing w:val="-18"/>
              </w:rPr>
              <w:t>场 要</w:t>
            </w:r>
            <w:r>
              <w:rPr>
                <w:spacing w:val="3"/>
              </w:rPr>
              <w:t xml:space="preserve"> </w:t>
            </w:r>
            <w:r>
              <w:rPr>
                <w:spacing w:val="-18"/>
              </w:rPr>
              <w:t>求</w:t>
            </w:r>
            <w:r>
              <w:rPr>
                <w:spacing w:val="-3"/>
              </w:rPr>
              <w:t xml:space="preserve"> </w:t>
            </w:r>
            <w:r>
              <w:rPr>
                <w:spacing w:val="-18"/>
              </w:rPr>
              <w:t>变</w:t>
            </w:r>
          </w:p>
          <w:p>
            <w:pPr>
              <w:pStyle w:val="8"/>
              <w:spacing w:before="13" w:line="214" w:lineRule="auto"/>
              <w:ind w:left="519" w:leftChars="0"/>
            </w:pPr>
            <w:r>
              <w:rPr>
                <w:spacing w:val="-9"/>
              </w:rPr>
              <w:t>化）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0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50" w:line="224" w:lineRule="auto"/>
              <w:ind w:left="603" w:leftChars="0"/>
            </w:pPr>
            <w:r>
              <w:rPr>
                <w:spacing w:val="-14"/>
              </w:rPr>
              <w:t>皮筋</w:t>
            </w:r>
          </w:p>
        </w:tc>
        <w:tc>
          <w:tcPr>
            <w:tcW w:w="3735" w:type="dxa"/>
            <w:vAlign w:val="top"/>
          </w:tcPr>
          <w:p>
            <w:pPr>
              <w:spacing w:line="2440" w:lineRule="exact"/>
              <w:ind w:firstLine="995" w:firstLineChars="0"/>
            </w:pPr>
            <w:r>
              <w:rPr>
                <w:position w:val="-48"/>
              </w:rPr>
              <w:drawing>
                <wp:inline distT="0" distB="0" distL="0" distR="0">
                  <wp:extent cx="1171575" cy="1549400"/>
                  <wp:effectExtent l="0" t="0" r="9525" b="12700"/>
                  <wp:docPr id="22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12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5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151" w:line="223" w:lineRule="auto"/>
              <w:ind w:left="418" w:leftChars="0"/>
            </w:pPr>
            <w:r>
              <w:rPr>
                <w:spacing w:val="-8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8"/>
              </w:rPr>
              <w:t>小包/选手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63" w:line="222" w:lineRule="auto"/>
              <w:ind w:left="150"/>
            </w:pPr>
            <w:r>
              <w:rPr>
                <w:spacing w:val="-1"/>
              </w:rPr>
              <w:t>男发烫发使</w:t>
            </w:r>
          </w:p>
          <w:p>
            <w:pPr>
              <w:pStyle w:val="8"/>
              <w:spacing w:before="13" w:line="223" w:lineRule="auto"/>
              <w:ind w:left="137"/>
            </w:pPr>
            <w:r>
              <w:rPr>
                <w:spacing w:val="2"/>
              </w:rPr>
              <w:t>用、女士盘</w:t>
            </w:r>
          </w:p>
          <w:p>
            <w:pPr>
              <w:pStyle w:val="8"/>
              <w:spacing w:before="12" w:line="222" w:lineRule="auto"/>
              <w:ind w:left="405" w:leftChars="0"/>
            </w:pPr>
            <w:r>
              <w:rPr>
                <w:spacing w:val="-9"/>
              </w:rPr>
              <w:t>发使用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7"/>
              </w:rPr>
            </w:pPr>
            <w:r>
              <w:rPr>
                <w:spacing w:val="-4"/>
              </w:rPr>
              <w:t>一字夹</w:t>
            </w:r>
          </w:p>
        </w:tc>
        <w:tc>
          <w:tcPr>
            <w:tcW w:w="3735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position w:val="-48"/>
              </w:rPr>
            </w:pPr>
            <w:r>
              <w:rPr>
                <w:spacing w:val="-4"/>
              </w:rPr>
              <w:drawing>
                <wp:inline distT="0" distB="0" distL="0" distR="0">
                  <wp:extent cx="2078990" cy="1423670"/>
                  <wp:effectExtent l="0" t="0" r="16510" b="5080"/>
                  <wp:docPr id="21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13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8"/>
              </w:rPr>
            </w:pPr>
            <w:r>
              <w:rPr>
                <w:spacing w:val="-4"/>
              </w:rPr>
              <w:t>1 小盒/选手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1"/>
              </w:rPr>
            </w:pPr>
            <w:r>
              <w:rPr>
                <w:spacing w:val="-4"/>
              </w:rPr>
              <w:t>造型使用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7"/>
              </w:rPr>
            </w:pPr>
            <w:r>
              <w:rPr>
                <w:spacing w:val="-4"/>
              </w:rPr>
              <w:t>大垃圾桶</w:t>
            </w:r>
          </w:p>
        </w:tc>
        <w:tc>
          <w:tcPr>
            <w:tcW w:w="3735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position w:val="-48"/>
              </w:rPr>
            </w:pPr>
            <w:r>
              <w:rPr>
                <w:spacing w:val="-4"/>
              </w:rPr>
              <w:drawing>
                <wp:inline distT="0" distB="0" distL="0" distR="0">
                  <wp:extent cx="1875790" cy="668655"/>
                  <wp:effectExtent l="0" t="0" r="10160" b="17145"/>
                  <wp:docPr id="24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13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44" cy="6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8"/>
              </w:rPr>
            </w:pPr>
            <w:r>
              <w:rPr>
                <w:spacing w:val="-4"/>
              </w:rPr>
              <w:t>4 套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1"/>
              </w:rPr>
            </w:pPr>
            <w:r>
              <w:rPr>
                <w:spacing w:val="-4"/>
              </w:rPr>
              <w:t>垃圾分类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0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58" w:line="222" w:lineRule="auto"/>
              <w:ind w:left="356" w:leftChars="0"/>
              <w:rPr>
                <w:spacing w:val="-7"/>
              </w:rPr>
            </w:pPr>
            <w:r>
              <w:rPr>
                <w:spacing w:val="-7"/>
              </w:rPr>
              <w:t>烫发肩拖</w:t>
            </w:r>
          </w:p>
        </w:tc>
        <w:tc>
          <w:tcPr>
            <w:tcW w:w="3735" w:type="dxa"/>
            <w:vAlign w:val="top"/>
          </w:tcPr>
          <w:p>
            <w:pPr>
              <w:spacing w:before="7" w:line="1803" w:lineRule="exact"/>
              <w:ind w:firstLine="1016" w:firstLineChars="0"/>
              <w:rPr>
                <w:position w:val="-48"/>
              </w:rPr>
            </w:pPr>
            <w:r>
              <w:rPr>
                <w:position w:val="-36"/>
              </w:rPr>
              <w:drawing>
                <wp:inline distT="0" distB="0" distL="0" distR="0">
                  <wp:extent cx="1143000" cy="1144270"/>
                  <wp:effectExtent l="0" t="0" r="0" b="17780"/>
                  <wp:docPr id="25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13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157" w:line="223" w:lineRule="auto"/>
              <w:ind w:left="418" w:leftChars="0"/>
              <w:rPr>
                <w:spacing w:val="-8"/>
              </w:rPr>
            </w:pPr>
            <w:r>
              <w:rPr>
                <w:spacing w:val="-12"/>
              </w:rPr>
              <w:t>1</w:t>
            </w:r>
            <w:r>
              <w:rPr>
                <w:spacing w:val="19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67" w:line="226" w:lineRule="auto"/>
              <w:ind w:left="396" w:leftChars="0" w:right="123" w:rightChars="0" w:hanging="246" w:firstLineChars="0"/>
              <w:rPr>
                <w:spacing w:val="-1"/>
              </w:rPr>
            </w:pPr>
            <w:r>
              <w:rPr>
                <w:spacing w:val="-1"/>
              </w:rPr>
              <w:t>男士烫发防</w:t>
            </w:r>
            <w:r>
              <w:t xml:space="preserve"> </w:t>
            </w:r>
            <w:r>
              <w:rPr>
                <w:spacing w:val="-6"/>
              </w:rPr>
              <w:t>护使用</w:t>
            </w:r>
          </w:p>
        </w:tc>
      </w:tr>
    </w:tbl>
    <w:p>
      <w:pPr>
        <w:pStyle w:val="2"/>
      </w:pPr>
    </w:p>
    <w:p>
      <w:pPr>
        <w:sectPr>
          <w:footerReference r:id="rId9" w:type="default"/>
          <w:pgSz w:w="11910" w:h="16840"/>
          <w:pgMar w:top="1416" w:right="1578" w:bottom="878" w:left="1786" w:header="0" w:footer="709" w:gutter="0"/>
          <w:pgNumType w:fmt="decimal"/>
          <w:cols w:space="720" w:num="1"/>
        </w:sectPr>
      </w:pPr>
    </w:p>
    <w:p>
      <w:pPr>
        <w:pStyle w:val="8"/>
        <w:spacing w:before="77" w:line="180" w:lineRule="auto"/>
        <w:ind w:left="7"/>
        <w:rPr>
          <w:rFonts w:hint="eastAsia"/>
          <w:spacing w:val="-4"/>
          <w:lang w:eastAsia="zh-CN"/>
        </w:rPr>
      </w:pPr>
      <w:r>
        <w:rPr>
          <w:rFonts w:hint="eastAsia"/>
          <w:spacing w:val="-4"/>
          <w:lang w:eastAsia="zh-CN"/>
        </w:rPr>
        <w:t>选手自备</w:t>
      </w:r>
      <w:r>
        <w:rPr>
          <w:spacing w:val="-4"/>
        </w:rPr>
        <w:t>清单</w:t>
      </w:r>
    </w:p>
    <w:p>
      <w:pPr>
        <w:pStyle w:val="8"/>
        <w:spacing w:before="77" w:line="180" w:lineRule="auto"/>
        <w:ind w:left="7"/>
        <w:rPr>
          <w:spacing w:val="-4"/>
        </w:rPr>
      </w:pPr>
    </w:p>
    <w:tbl>
      <w:tblPr>
        <w:tblStyle w:val="7"/>
        <w:tblW w:w="8530" w:type="dxa"/>
        <w:tblInd w:w="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9"/>
        <w:gridCol w:w="3740"/>
        <w:gridCol w:w="1766"/>
        <w:gridCol w:w="1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4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男士修剪● 烫发●造型 ●三个愿望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2005330" cy="1417320"/>
                  <wp:effectExtent l="0" t="0" r="13970" b="1143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83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个/选手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女士商业长发 向上造型及染 发●</w:t>
            </w:r>
            <w:r>
              <w:rPr>
                <w:rFonts w:hint="eastAsia"/>
                <w:spacing w:val="-4"/>
                <w:lang w:eastAsia="zh-CN"/>
              </w:rPr>
              <w:t>两</w:t>
            </w:r>
            <w:r>
              <w:rPr>
                <w:spacing w:val="-4"/>
              </w:rPr>
              <w:t>个愿望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rFonts w:hint="eastAsia"/>
                <w:spacing w:val="-4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drawing>
                <wp:inline distT="0" distB="0" distL="114300" distR="114300">
                  <wp:extent cx="1817370" cy="1282065"/>
                  <wp:effectExtent l="0" t="0" r="11430" b="13335"/>
                  <wp:docPr id="5" name="图片 5" descr="54efb8e05c1366ae9294849ef6271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4efb8e05c1366ae9294849ef6271da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个/选手</w:t>
            </w:r>
          </w:p>
          <w:p>
            <w:pPr>
              <w:pStyle w:val="8"/>
              <w:spacing w:before="77" w:line="180" w:lineRule="auto"/>
              <w:ind w:left="7"/>
              <w:rPr>
                <w:rFonts w:hint="default"/>
                <w:spacing w:val="-4"/>
                <w:lang w:val="en-US" w:eastAsia="zh-CN"/>
              </w:rPr>
            </w:pPr>
            <w:r>
              <w:rPr>
                <w:rFonts w:hint="eastAsia"/>
                <w:spacing w:val="-4"/>
                <w:lang w:eastAsia="zh-CN"/>
              </w:rPr>
              <w:t>棕色、</w:t>
            </w:r>
            <w:r>
              <w:rPr>
                <w:rFonts w:hint="eastAsia"/>
                <w:spacing w:val="-4"/>
                <w:lang w:val="en-US" w:eastAsia="zh-CN"/>
              </w:rPr>
              <w:t>16寸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饰品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rFonts w:hint="eastAsia"/>
                <w:spacing w:val="-4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drawing>
                <wp:inline distT="0" distB="0" distL="114300" distR="114300">
                  <wp:extent cx="2366010" cy="1455420"/>
                  <wp:effectExtent l="0" t="0" r="15240" b="11430"/>
                  <wp:docPr id="7" name="图片 7" descr="a3da26f53be09c9603d2872d0cb9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3da26f53be09c9603d2872d0cb990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套/选手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用于女士盘 发装饰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支架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1214120" cy="1323340"/>
                  <wp:effectExtent l="0" t="0" r="5080" b="10160"/>
                  <wp:docPr id="1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 8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27" cy="132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个/选手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放置头模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  <w:lang w:val="en-US" w:eastAsia="en-US"/>
              </w:rPr>
            </w:pPr>
            <w:r>
              <w:rPr>
                <w:spacing w:val="-4"/>
              </w:rPr>
              <w:t>一次性围脖 纸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  <w:lang w:val="en-US" w:eastAsia="en-US"/>
              </w:rPr>
            </w:pPr>
            <w:r>
              <w:rPr>
                <w:spacing w:val="-4"/>
              </w:rPr>
              <w:drawing>
                <wp:inline distT="0" distB="0" distL="0" distR="0">
                  <wp:extent cx="1080135" cy="851535"/>
                  <wp:effectExtent l="0" t="0" r="5715" b="5715"/>
                  <wp:docPr id="6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14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5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  <w:lang w:val="en-US" w:eastAsia="en-US"/>
              </w:rPr>
            </w:pPr>
            <w:r>
              <w:rPr>
                <w:spacing w:val="-4"/>
              </w:rPr>
              <w:t>1 小卷/选手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  <w:lang w:val="en-US" w:eastAsia="en-US"/>
              </w:rPr>
            </w:pPr>
            <w:r>
              <w:rPr>
                <w:spacing w:val="-4"/>
              </w:rPr>
              <w:t>防护使用</w:t>
            </w:r>
          </w:p>
        </w:tc>
      </w:tr>
    </w:tbl>
    <w:tbl>
      <w:tblPr>
        <w:tblStyle w:val="7"/>
        <w:tblpPr w:leftFromText="180" w:rightFromText="180" w:vertAnchor="text" w:horzAnchor="page" w:tblpX="1805" w:tblpY="-16"/>
        <w:tblOverlap w:val="never"/>
        <w:tblW w:w="853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9"/>
        <w:gridCol w:w="3740"/>
        <w:gridCol w:w="1766"/>
        <w:gridCol w:w="1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7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发油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676275" cy="1074420"/>
                  <wp:effectExtent l="0" t="0" r="9525" b="1143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发胶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1699260" cy="1029970"/>
                  <wp:effectExtent l="0" t="0" r="15240" b="1778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03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洗发水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1104265" cy="1305560"/>
                  <wp:effectExtent l="0" t="0" r="635" b="889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9" cy="130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洗头使用</w:t>
            </w:r>
          </w:p>
        </w:tc>
      </w:tr>
    </w:tbl>
    <w:tbl>
      <w:tblPr>
        <w:tblStyle w:val="7"/>
        <w:tblpPr w:leftFromText="180" w:rightFromText="180" w:vertAnchor="text" w:horzAnchor="page" w:tblpX="1799" w:tblpY="-8809"/>
        <w:tblOverlap w:val="never"/>
        <w:tblW w:w="853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9"/>
        <w:gridCol w:w="3740"/>
        <w:gridCol w:w="1766"/>
        <w:gridCol w:w="1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2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41" w:line="222" w:lineRule="auto"/>
              <w:ind w:left="413"/>
            </w:pPr>
            <w:r>
              <w:rPr>
                <w:spacing w:val="-6"/>
              </w:rPr>
              <w:t>护发素</w:t>
            </w:r>
          </w:p>
        </w:tc>
        <w:tc>
          <w:tcPr>
            <w:tcW w:w="3740" w:type="dxa"/>
            <w:vAlign w:val="top"/>
          </w:tcPr>
          <w:p>
            <w:pPr>
              <w:spacing w:before="5" w:line="2117" w:lineRule="exact"/>
              <w:ind w:firstLine="993"/>
            </w:pPr>
            <w:r>
              <w:rPr>
                <w:position w:val="-42"/>
              </w:rPr>
              <w:drawing>
                <wp:inline distT="0" distB="0" distL="0" distR="0">
                  <wp:extent cx="1092200" cy="1343660"/>
                  <wp:effectExtent l="0" t="0" r="12700" b="889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7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40" w:line="223" w:lineRule="auto"/>
              <w:ind w:left="38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41" w:line="222" w:lineRule="auto"/>
              <w:ind w:left="294"/>
            </w:pPr>
            <w:r>
              <w:rPr>
                <w:spacing w:val="-7"/>
              </w:rPr>
              <w:t>洗头使用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4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34" w:line="223" w:lineRule="auto"/>
              <w:ind w:left="551"/>
            </w:pPr>
            <w:r>
              <w:rPr>
                <w:spacing w:val="-17"/>
              </w:rPr>
              <w:t>啫喱</w:t>
            </w:r>
          </w:p>
        </w:tc>
        <w:tc>
          <w:tcPr>
            <w:tcW w:w="3740" w:type="dxa"/>
            <w:vAlign w:val="top"/>
          </w:tcPr>
          <w:p>
            <w:pPr>
              <w:spacing w:line="2253" w:lineRule="exact"/>
              <w:ind w:firstLine="1293"/>
            </w:pPr>
            <w:r>
              <w:rPr>
                <w:position w:val="-45"/>
              </w:rPr>
              <w:drawing>
                <wp:inline distT="0" distB="0" distL="0" distR="0">
                  <wp:extent cx="706755" cy="1430655"/>
                  <wp:effectExtent l="0" t="0" r="17145" b="17145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143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34" w:line="223" w:lineRule="auto"/>
              <w:ind w:left="38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35" w:line="222" w:lineRule="auto"/>
              <w:ind w:left="288"/>
            </w:pPr>
            <w:r>
              <w:rPr>
                <w:spacing w:val="-5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36" w:line="223" w:lineRule="auto"/>
              <w:ind w:left="534"/>
            </w:pPr>
            <w:r>
              <w:rPr>
                <w:spacing w:val="-8"/>
              </w:rPr>
              <w:t>摩丝</w:t>
            </w:r>
          </w:p>
        </w:tc>
        <w:tc>
          <w:tcPr>
            <w:tcW w:w="3740" w:type="dxa"/>
            <w:vAlign w:val="top"/>
          </w:tcPr>
          <w:p>
            <w:pPr>
              <w:spacing w:before="2" w:line="1944" w:lineRule="exact"/>
              <w:ind w:firstLine="1070"/>
            </w:pPr>
            <w:r>
              <w:rPr>
                <w:position w:val="-38"/>
              </w:rPr>
              <w:drawing>
                <wp:inline distT="0" distB="0" distL="0" distR="0">
                  <wp:extent cx="1005205" cy="1233805"/>
                  <wp:effectExtent l="0" t="0" r="4445" b="4445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36" w:line="223" w:lineRule="auto"/>
              <w:ind w:left="38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37" w:line="222" w:lineRule="auto"/>
              <w:ind w:left="288"/>
            </w:pPr>
            <w:r>
              <w:rPr>
                <w:spacing w:val="-5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38" w:line="224" w:lineRule="auto"/>
              <w:ind w:left="540"/>
            </w:pPr>
            <w:r>
              <w:rPr>
                <w:spacing w:val="-12"/>
              </w:rPr>
              <w:t>发蜡</w:t>
            </w:r>
          </w:p>
        </w:tc>
        <w:tc>
          <w:tcPr>
            <w:tcW w:w="3740" w:type="dxa"/>
            <w:vAlign w:val="top"/>
          </w:tcPr>
          <w:p>
            <w:pPr>
              <w:spacing w:before="2" w:line="1478" w:lineRule="exact"/>
              <w:ind w:firstLine="1190"/>
            </w:pPr>
            <w:r>
              <w:rPr>
                <w:position w:val="-29"/>
              </w:rPr>
              <w:drawing>
                <wp:inline distT="0" distB="0" distL="0" distR="0">
                  <wp:extent cx="845820" cy="938530"/>
                  <wp:effectExtent l="0" t="0" r="11430" b="1397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93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39" w:line="223" w:lineRule="auto"/>
              <w:ind w:left="380"/>
            </w:pPr>
            <w:r>
              <w:rPr>
                <w:spacing w:val="-13"/>
              </w:rPr>
              <w:t>1</w:t>
            </w:r>
            <w:r>
              <w:rPr>
                <w:spacing w:val="23"/>
              </w:rPr>
              <w:t xml:space="preserve"> </w:t>
            </w:r>
            <w:r>
              <w:rPr>
                <w:spacing w:val="-13"/>
              </w:rPr>
              <w:t>盒/选手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39" w:line="222" w:lineRule="auto"/>
              <w:ind w:left="288"/>
            </w:pPr>
            <w:r>
              <w:rPr>
                <w:spacing w:val="-5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38" w:line="224" w:lineRule="auto"/>
              <w:ind w:left="540"/>
              <w:rPr>
                <w:rFonts w:hint="eastAsia" w:eastAsia="仿宋"/>
                <w:spacing w:val="-12"/>
                <w:lang w:eastAsia="zh-CN"/>
              </w:rPr>
            </w:pPr>
            <w:r>
              <w:rPr>
                <w:rFonts w:hint="eastAsia"/>
                <w:spacing w:val="-12"/>
                <w:lang w:eastAsia="zh-CN"/>
              </w:rPr>
              <w:t>冷烫药水</w:t>
            </w:r>
          </w:p>
        </w:tc>
        <w:tc>
          <w:tcPr>
            <w:tcW w:w="3740" w:type="dxa"/>
            <w:vAlign w:val="top"/>
          </w:tcPr>
          <w:p>
            <w:pPr>
              <w:spacing w:before="2" w:line="1478" w:lineRule="exact"/>
              <w:ind w:firstLine="1190"/>
              <w:rPr>
                <w:rFonts w:hint="eastAsia" w:eastAsia="宋体"/>
                <w:position w:val="-29"/>
                <w:lang w:eastAsia="zh-CN"/>
              </w:rPr>
            </w:pPr>
            <w:r>
              <w:rPr>
                <w:rFonts w:hint="eastAsia" w:eastAsia="宋体"/>
                <w:position w:val="-29"/>
                <w:lang w:eastAsia="zh-CN"/>
              </w:rPr>
              <w:drawing>
                <wp:inline distT="0" distB="0" distL="114300" distR="114300">
                  <wp:extent cx="1209675" cy="880745"/>
                  <wp:effectExtent l="0" t="0" r="9525" b="14605"/>
                  <wp:docPr id="28" name="图片 28" descr="292344600776986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9234460077698687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39" w:line="223" w:lineRule="auto"/>
              <w:ind w:left="380"/>
              <w:rPr>
                <w:rFonts w:hint="eastAsia" w:eastAsia="仿宋"/>
                <w:spacing w:val="-13"/>
                <w:lang w:val="en-US" w:eastAsia="zh-CN"/>
              </w:rPr>
            </w:pPr>
            <w:r>
              <w:rPr>
                <w:rFonts w:hint="eastAsia"/>
                <w:spacing w:val="-13"/>
                <w:lang w:val="en-US" w:eastAsia="zh-CN"/>
              </w:rPr>
              <w:t>1盒/选手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39" w:line="222" w:lineRule="auto"/>
              <w:ind w:left="288"/>
              <w:rPr>
                <w:rFonts w:hint="eastAsia" w:eastAsia="仿宋"/>
                <w:spacing w:val="-5"/>
                <w:lang w:eastAsia="zh-CN"/>
              </w:rPr>
            </w:pPr>
            <w:r>
              <w:rPr>
                <w:rFonts w:hint="eastAsia"/>
                <w:spacing w:val="-5"/>
                <w:lang w:eastAsia="zh-CN"/>
              </w:rPr>
              <w:t>男士烫发使用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56" w:line="222" w:lineRule="auto"/>
              <w:ind w:left="356" w:leftChars="0"/>
              <w:rPr>
                <w:rFonts w:hint="eastAsia"/>
                <w:spacing w:val="-12"/>
                <w:lang w:eastAsia="zh-CN"/>
              </w:rPr>
            </w:pPr>
            <w:r>
              <w:rPr>
                <w:spacing w:val="-7"/>
              </w:rPr>
              <w:t>烫发棉条</w:t>
            </w:r>
          </w:p>
        </w:tc>
        <w:tc>
          <w:tcPr>
            <w:tcW w:w="3740" w:type="dxa"/>
            <w:vAlign w:val="top"/>
          </w:tcPr>
          <w:p>
            <w:pPr>
              <w:spacing w:line="2435" w:lineRule="exact"/>
              <w:ind w:firstLine="704" w:firstLineChars="0"/>
              <w:rPr>
                <w:position w:val="-29"/>
              </w:rPr>
            </w:pPr>
            <w:r>
              <w:rPr>
                <w:position w:val="-48"/>
              </w:rPr>
              <w:drawing>
                <wp:anchor distT="0" distB="0" distL="0" distR="0" simplePos="0" relativeHeight="251667456" behindDoc="1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ge">
                    <wp:posOffset>109855</wp:posOffset>
                  </wp:positionV>
                  <wp:extent cx="1538605" cy="994410"/>
                  <wp:effectExtent l="0" t="0" r="4445" b="15240"/>
                  <wp:wrapTight wrapText="bothSides">
                    <wp:wrapPolygon>
                      <wp:start x="0" y="0"/>
                      <wp:lineTo x="0" y="21103"/>
                      <wp:lineTo x="21395" y="21103"/>
                      <wp:lineTo x="21395" y="0"/>
                      <wp:lineTo x="0" y="0"/>
                    </wp:wrapPolygon>
                  </wp:wrapTight>
                  <wp:docPr id="27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12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39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151" w:line="223" w:lineRule="auto"/>
              <w:ind w:left="418" w:leftChars="0"/>
              <w:rPr>
                <w:rFonts w:hint="eastAsia"/>
                <w:spacing w:val="-13"/>
                <w:lang w:val="en-US" w:eastAsia="zh-CN"/>
              </w:rPr>
            </w:pPr>
            <w:r>
              <w:rPr>
                <w:spacing w:val="-8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8"/>
              </w:rPr>
              <w:t>小包/选手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62" w:line="226" w:lineRule="auto"/>
              <w:ind w:left="396" w:leftChars="0" w:right="123" w:rightChars="0" w:hanging="246" w:firstLineChars="0"/>
              <w:rPr>
                <w:rFonts w:hint="eastAsia"/>
                <w:spacing w:val="-5"/>
                <w:lang w:eastAsia="zh-CN"/>
              </w:rPr>
            </w:pPr>
            <w:r>
              <w:rPr>
                <w:spacing w:val="-1"/>
              </w:rPr>
              <w:t>男士烫发防</w:t>
            </w:r>
            <w:r>
              <w:rPr>
                <w:spacing w:val="-6"/>
              </w:rPr>
              <w:t>护使用</w:t>
            </w:r>
          </w:p>
        </w:tc>
      </w:tr>
    </w:tbl>
    <w:p>
      <w:pPr>
        <w:pStyle w:val="8"/>
        <w:spacing w:before="77" w:line="180" w:lineRule="auto"/>
        <w:ind w:left="7"/>
        <w:rPr>
          <w:spacing w:val="-4"/>
        </w:rPr>
      </w:pPr>
    </w:p>
    <w:p>
      <w:pPr>
        <w:pStyle w:val="8"/>
        <w:spacing w:before="77" w:line="180" w:lineRule="auto"/>
        <w:ind w:left="7"/>
        <w:rPr>
          <w:spacing w:val="-4"/>
        </w:rPr>
        <w:sectPr>
          <w:footerReference r:id="rId10" w:type="default"/>
          <w:pgSz w:w="11910" w:h="16840"/>
          <w:pgMar w:top="1416" w:right="1569" w:bottom="878" w:left="1786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830" w:tblpY="-43"/>
        <w:tblOverlap w:val="never"/>
        <w:tblW w:w="853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"/>
        <w:gridCol w:w="1509"/>
        <w:gridCol w:w="10"/>
        <w:gridCol w:w="3725"/>
        <w:gridCol w:w="15"/>
        <w:gridCol w:w="1766"/>
        <w:gridCol w:w="27"/>
        <w:gridCol w:w="1471"/>
        <w:gridCol w:w="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2276" w:hRule="atLeast"/>
        </w:trPr>
        <w:tc>
          <w:tcPr>
            <w:tcW w:w="1519" w:type="dxa"/>
            <w:gridSpan w:val="2"/>
            <w:vAlign w:val="top"/>
          </w:tcPr>
          <w:p>
            <w:pPr>
              <w:pStyle w:val="8"/>
              <w:spacing w:before="41" w:line="222" w:lineRule="auto"/>
              <w:ind w:left="534" w:leftChars="0"/>
            </w:pPr>
            <w:r>
              <w:rPr>
                <w:spacing w:val="-8"/>
              </w:rPr>
              <w:t>精油</w:t>
            </w:r>
          </w:p>
        </w:tc>
        <w:tc>
          <w:tcPr>
            <w:tcW w:w="3740" w:type="dxa"/>
            <w:gridSpan w:val="2"/>
            <w:vAlign w:val="top"/>
          </w:tcPr>
          <w:p>
            <w:pPr>
              <w:spacing w:before="4" w:line="2090" w:lineRule="exact"/>
              <w:ind w:firstLine="873" w:firstLineChars="0"/>
            </w:pPr>
            <w:r>
              <w:rPr>
                <w:position w:val="-41"/>
              </w:rPr>
              <w:drawing>
                <wp:inline distT="0" distB="0" distL="0" distR="0">
                  <wp:extent cx="1250950" cy="1327150"/>
                  <wp:effectExtent l="0" t="0" r="6350" b="6350"/>
                  <wp:docPr id="163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 16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04" cy="132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41" w:line="223" w:lineRule="auto"/>
              <w:ind w:left="380" w:leftChars="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瓶/选手</w:t>
            </w:r>
          </w:p>
        </w:tc>
        <w:tc>
          <w:tcPr>
            <w:tcW w:w="1505" w:type="dxa"/>
            <w:gridSpan w:val="3"/>
            <w:vAlign w:val="top"/>
          </w:tcPr>
          <w:p>
            <w:pPr>
              <w:pStyle w:val="8"/>
              <w:spacing w:before="41" w:line="222" w:lineRule="auto"/>
              <w:ind w:left="288" w:leftChars="0"/>
            </w:pPr>
            <w:r>
              <w:rPr>
                <w:spacing w:val="-5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2419" w:hRule="atLeast"/>
        </w:trPr>
        <w:tc>
          <w:tcPr>
            <w:tcW w:w="1509" w:type="dxa"/>
            <w:vAlign w:val="top"/>
          </w:tcPr>
          <w:p>
            <w:pPr>
              <w:pStyle w:val="8"/>
              <w:spacing w:before="53" w:line="222" w:lineRule="auto"/>
              <w:ind w:left="177" w:leftChars="0"/>
            </w:pPr>
            <w:r>
              <w:rPr>
                <w:spacing w:val="-21"/>
              </w:rPr>
              <w:t>围裙</w:t>
            </w:r>
          </w:p>
        </w:tc>
        <w:tc>
          <w:tcPr>
            <w:tcW w:w="3735" w:type="dxa"/>
            <w:gridSpan w:val="2"/>
            <w:vAlign w:val="top"/>
          </w:tcPr>
          <w:p>
            <w:pPr>
              <w:spacing w:line="1659" w:lineRule="exact"/>
              <w:ind w:firstLine="103" w:firstLineChars="0"/>
            </w:pPr>
            <w:r>
              <w:rPr>
                <w:position w:val="-33"/>
              </w:rPr>
              <w:drawing>
                <wp:inline distT="0" distB="0" distL="0" distR="0">
                  <wp:extent cx="1293495" cy="1053465"/>
                  <wp:effectExtent l="0" t="0" r="1905" b="13335"/>
                  <wp:docPr id="165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 16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105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gridSpan w:val="3"/>
            <w:vAlign w:val="top"/>
          </w:tcPr>
          <w:p>
            <w:pPr>
              <w:pStyle w:val="8"/>
              <w:spacing w:before="151" w:line="223" w:lineRule="auto"/>
              <w:ind w:left="419" w:leftChars="0"/>
            </w:pPr>
            <w:r>
              <w:rPr>
                <w:spacing w:val="-13"/>
              </w:rPr>
              <w:t>1</w:t>
            </w:r>
            <w:r>
              <w:rPr>
                <w:spacing w:val="25"/>
              </w:rPr>
              <w:t xml:space="preserve"> </w:t>
            </w:r>
            <w:r>
              <w:rPr>
                <w:spacing w:val="-13"/>
              </w:rPr>
              <w:t>条/选手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52" w:line="222" w:lineRule="auto"/>
              <w:ind w:left="135" w:leftChars="0"/>
            </w:pPr>
            <w:r>
              <w:rPr>
                <w:spacing w:val="-6"/>
              </w:rPr>
              <w:t>选手穿戴</w:t>
            </w:r>
          </w:p>
        </w:tc>
        <w:tc>
          <w:tcPr>
            <w:tcW w:w="7" w:type="dxa"/>
            <w:vAlign w:val="top"/>
          </w:tcPr>
          <w:p>
            <w:pPr>
              <w:pStyle w:val="8"/>
              <w:spacing w:before="35" w:line="222" w:lineRule="auto"/>
              <w:ind w:left="288" w:leftChars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2090" w:hRule="atLeast"/>
        </w:trPr>
        <w:tc>
          <w:tcPr>
            <w:tcW w:w="1519" w:type="dxa"/>
            <w:gridSpan w:val="2"/>
            <w:vAlign w:val="top"/>
          </w:tcPr>
          <w:p>
            <w:pPr>
              <w:pStyle w:val="8"/>
              <w:spacing w:before="53" w:line="220" w:lineRule="auto"/>
              <w:ind w:left="177" w:leftChars="0"/>
            </w:pPr>
            <w:r>
              <w:rPr>
                <w:spacing w:val="-21"/>
              </w:rPr>
              <w:t>围布</w:t>
            </w:r>
          </w:p>
        </w:tc>
        <w:tc>
          <w:tcPr>
            <w:tcW w:w="3740" w:type="dxa"/>
            <w:gridSpan w:val="2"/>
            <w:vAlign w:val="top"/>
          </w:tcPr>
          <w:p>
            <w:pPr>
              <w:spacing w:line="1508" w:lineRule="exact"/>
              <w:ind w:firstLine="103" w:firstLineChars="0"/>
            </w:pPr>
            <w:r>
              <w:rPr>
                <w:position w:val="-30"/>
              </w:rPr>
              <w:drawing>
                <wp:inline distT="0" distB="0" distL="0" distR="0">
                  <wp:extent cx="1285875" cy="957580"/>
                  <wp:effectExtent l="0" t="0" r="9525" b="13970"/>
                  <wp:docPr id="265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 16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55" cy="9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148" w:line="223" w:lineRule="auto"/>
              <w:ind w:left="419" w:leftChars="0"/>
            </w:pPr>
            <w:r>
              <w:rPr>
                <w:spacing w:val="-13"/>
              </w:rPr>
              <w:t>1</w:t>
            </w:r>
            <w:r>
              <w:rPr>
                <w:spacing w:val="23"/>
              </w:rPr>
              <w:t xml:space="preserve"> </w:t>
            </w:r>
            <w:r>
              <w:rPr>
                <w:spacing w:val="-13"/>
              </w:rPr>
              <w:t>条/选手</w:t>
            </w:r>
          </w:p>
        </w:tc>
        <w:tc>
          <w:tcPr>
            <w:tcW w:w="1505" w:type="dxa"/>
            <w:gridSpan w:val="3"/>
            <w:vAlign w:val="top"/>
          </w:tcPr>
          <w:p>
            <w:pPr>
              <w:pStyle w:val="8"/>
              <w:spacing w:before="53" w:line="222" w:lineRule="auto"/>
              <w:ind w:left="140" w:leftChars="0"/>
            </w:pPr>
            <w:r>
              <w:rPr>
                <w:spacing w:val="-7"/>
              </w:rPr>
              <w:t>头模防护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1639" w:hRule="atLeast"/>
        </w:trPr>
        <w:tc>
          <w:tcPr>
            <w:tcW w:w="1519" w:type="dxa"/>
            <w:gridSpan w:val="2"/>
            <w:vAlign w:val="top"/>
          </w:tcPr>
          <w:p>
            <w:pPr>
              <w:pStyle w:val="8"/>
              <w:spacing w:before="53" w:line="222" w:lineRule="auto"/>
              <w:ind w:left="210" w:leftChars="0"/>
            </w:pPr>
            <w:r>
              <w:rPr>
                <w:spacing w:val="-30"/>
              </w:rPr>
              <w:t>口罩</w:t>
            </w:r>
          </w:p>
        </w:tc>
        <w:tc>
          <w:tcPr>
            <w:tcW w:w="3740" w:type="dxa"/>
            <w:gridSpan w:val="2"/>
            <w:vAlign w:val="top"/>
          </w:tcPr>
          <w:p>
            <w:pPr>
              <w:spacing w:line="2016" w:lineRule="exact"/>
              <w:ind w:firstLine="103" w:firstLineChars="0"/>
            </w:pPr>
            <w:r>
              <w:rPr>
                <w:position w:val="-40"/>
              </w:rPr>
              <w:drawing>
                <wp:inline distT="0" distB="0" distL="0" distR="0">
                  <wp:extent cx="1723390" cy="1280160"/>
                  <wp:effectExtent l="0" t="0" r="10160" b="15240"/>
                  <wp:docPr id="267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 17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4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150" w:line="223" w:lineRule="auto"/>
              <w:ind w:left="419" w:leftChars="0"/>
            </w:pPr>
            <w:r>
              <w:rPr>
                <w:spacing w:val="-13"/>
              </w:rPr>
              <w:t>1</w:t>
            </w:r>
            <w:r>
              <w:rPr>
                <w:spacing w:val="23"/>
              </w:rPr>
              <w:t xml:space="preserve"> </w:t>
            </w:r>
            <w:r>
              <w:rPr>
                <w:spacing w:val="-13"/>
              </w:rPr>
              <w:t>盒/选手</w:t>
            </w:r>
          </w:p>
        </w:tc>
        <w:tc>
          <w:tcPr>
            <w:tcW w:w="1505" w:type="dxa"/>
            <w:gridSpan w:val="3"/>
            <w:vAlign w:val="top"/>
          </w:tcPr>
          <w:p>
            <w:pPr>
              <w:pStyle w:val="8"/>
              <w:spacing w:before="54" w:line="222" w:lineRule="auto"/>
              <w:ind w:left="165" w:leftChars="0"/>
            </w:pPr>
            <w:r>
              <w:rPr>
                <w:spacing w:val="-11"/>
              </w:rPr>
              <w:t>防护使用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2246" w:hRule="atLeast"/>
        </w:trPr>
        <w:tc>
          <w:tcPr>
            <w:tcW w:w="1519" w:type="dxa"/>
            <w:gridSpan w:val="2"/>
            <w:vAlign w:val="top"/>
          </w:tcPr>
          <w:p>
            <w:pPr>
              <w:pStyle w:val="8"/>
              <w:spacing w:before="55" w:line="222" w:lineRule="auto"/>
              <w:ind w:left="132" w:leftChars="0"/>
            </w:pPr>
            <w:r>
              <w:rPr>
                <w:spacing w:val="-6"/>
              </w:rPr>
              <w:t>护目镜</w:t>
            </w:r>
          </w:p>
        </w:tc>
        <w:tc>
          <w:tcPr>
            <w:tcW w:w="3740" w:type="dxa"/>
            <w:gridSpan w:val="2"/>
            <w:vAlign w:val="top"/>
          </w:tcPr>
          <w:p>
            <w:pPr>
              <w:spacing w:line="2235" w:lineRule="exact"/>
              <w:ind w:firstLine="103" w:firstLineChars="0"/>
            </w:pPr>
            <w:r>
              <w:rPr>
                <w:position w:val="-44"/>
              </w:rPr>
              <w:drawing>
                <wp:inline distT="0" distB="0" distL="0" distR="0">
                  <wp:extent cx="1075690" cy="1419225"/>
                  <wp:effectExtent l="0" t="0" r="10160" b="9525"/>
                  <wp:docPr id="269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 17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141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153" w:line="223" w:lineRule="auto"/>
              <w:ind w:left="419" w:leftChars="0"/>
            </w:pPr>
            <w:r>
              <w:rPr>
                <w:spacing w:val="-12"/>
              </w:rPr>
              <w:t>1</w:t>
            </w:r>
            <w:r>
              <w:rPr>
                <w:spacing w:val="19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505" w:type="dxa"/>
            <w:gridSpan w:val="3"/>
            <w:vAlign w:val="top"/>
          </w:tcPr>
          <w:p>
            <w:pPr>
              <w:pStyle w:val="8"/>
              <w:spacing w:before="64" w:line="225" w:lineRule="auto"/>
              <w:ind w:left="135" w:leftChars="0" w:right="120" w:rightChars="0" w:firstLine="3" w:firstLineChars="0"/>
            </w:pPr>
            <w:r>
              <w:rPr>
                <w:spacing w:val="1"/>
              </w:rPr>
              <w:t>烫染发防护</w:t>
            </w:r>
            <w:r>
              <w:t xml:space="preserve"> </w:t>
            </w:r>
            <w:r>
              <w:rPr>
                <w:spacing w:val="-9"/>
              </w:rPr>
              <w:t>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dxa"/>
          <w:trHeight w:val="2017" w:hRule="atLeast"/>
        </w:trPr>
        <w:tc>
          <w:tcPr>
            <w:tcW w:w="1512" w:type="dxa"/>
            <w:gridSpan w:val="2"/>
            <w:vAlign w:val="top"/>
          </w:tcPr>
          <w:p>
            <w:pPr>
              <w:pStyle w:val="8"/>
              <w:spacing w:before="54" w:line="223" w:lineRule="auto"/>
              <w:ind w:left="152" w:leftChars="0"/>
            </w:pPr>
            <w:r>
              <w:rPr>
                <w:spacing w:val="-14"/>
              </w:rPr>
              <w:t>喷壶</w:t>
            </w:r>
          </w:p>
        </w:tc>
        <w:tc>
          <w:tcPr>
            <w:tcW w:w="3735" w:type="dxa"/>
            <w:gridSpan w:val="2"/>
            <w:vAlign w:val="top"/>
          </w:tcPr>
          <w:p>
            <w:pPr>
              <w:spacing w:line="2376" w:lineRule="exact"/>
              <w:ind w:firstLine="103" w:firstLineChars="0"/>
            </w:pPr>
            <w:r>
              <w:rPr>
                <w:position w:val="-47"/>
              </w:rPr>
              <w:drawing>
                <wp:inline distT="0" distB="0" distL="0" distR="0">
                  <wp:extent cx="1143000" cy="1508760"/>
                  <wp:effectExtent l="0" t="0" r="0" b="15240"/>
                  <wp:docPr id="271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 18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gridSpan w:val="3"/>
            <w:vAlign w:val="top"/>
          </w:tcPr>
          <w:p>
            <w:pPr>
              <w:pStyle w:val="8"/>
              <w:spacing w:before="148" w:line="223" w:lineRule="auto"/>
              <w:ind w:left="419" w:leftChars="0"/>
            </w:pPr>
            <w:r>
              <w:rPr>
                <w:spacing w:val="-12"/>
              </w:rPr>
              <w:t>1</w:t>
            </w:r>
            <w:r>
              <w:rPr>
                <w:spacing w:val="19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52" w:line="223" w:lineRule="auto"/>
              <w:ind w:left="153" w:leftChars="0"/>
            </w:pPr>
            <w:r>
              <w:rPr>
                <w:spacing w:val="-9"/>
              </w:rPr>
              <w:t>喷湿头发</w:t>
            </w:r>
          </w:p>
        </w:tc>
      </w:tr>
    </w:tbl>
    <w:p>
      <w:pPr>
        <w:pStyle w:val="8"/>
        <w:spacing w:before="77" w:line="180" w:lineRule="auto"/>
        <w:ind w:left="7"/>
        <w:rPr>
          <w:spacing w:val="-4"/>
        </w:rPr>
      </w:pPr>
    </w:p>
    <w:p>
      <w:pPr>
        <w:sectPr>
          <w:footerReference r:id="rId11" w:type="default"/>
          <w:pgSz w:w="11910" w:h="16840"/>
          <w:pgMar w:top="1416" w:right="1569" w:bottom="878" w:left="1786" w:header="0" w:footer="709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836" w:tblpY="13"/>
        <w:tblOverlap w:val="never"/>
        <w:tblW w:w="85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3741"/>
        <w:gridCol w:w="1810"/>
        <w:gridCol w:w="14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8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56" w:line="222" w:lineRule="auto"/>
              <w:ind w:left="254"/>
            </w:pPr>
            <w:r>
              <w:rPr>
                <w:spacing w:val="-6"/>
              </w:rPr>
              <w:t>清洁毛刷</w:t>
            </w:r>
          </w:p>
        </w:tc>
        <w:tc>
          <w:tcPr>
            <w:tcW w:w="3741" w:type="dxa"/>
            <w:vAlign w:val="top"/>
          </w:tcPr>
          <w:p>
            <w:pPr>
              <w:spacing w:line="1957" w:lineRule="exact"/>
              <w:ind w:firstLine="103"/>
            </w:pPr>
            <w:r>
              <w:rPr>
                <w:position w:val="-39"/>
              </w:rPr>
              <w:drawing>
                <wp:inline distT="0" distB="0" distL="0" distR="0">
                  <wp:extent cx="1236980" cy="1242695"/>
                  <wp:effectExtent l="0" t="0" r="1270" b="14605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124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56" w:line="223" w:lineRule="auto"/>
              <w:ind w:left="385"/>
            </w:pPr>
            <w:r>
              <w:rPr>
                <w:spacing w:val="-12"/>
              </w:rPr>
              <w:t>1</w:t>
            </w:r>
            <w:r>
              <w:rPr>
                <w:spacing w:val="19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65" w:line="225" w:lineRule="auto"/>
              <w:ind w:left="136" w:right="120" w:hanging="1"/>
            </w:pPr>
            <w:r>
              <w:rPr>
                <w:spacing w:val="2"/>
              </w:rPr>
              <w:t>清理头模脸</w:t>
            </w:r>
            <w:r>
              <w:t xml:space="preserve"> </w:t>
            </w:r>
            <w:r>
              <w:rPr>
                <w:spacing w:val="-7"/>
              </w:rPr>
              <w:t>上碎发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9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39" w:line="222" w:lineRule="auto"/>
              <w:ind w:left="416" w:leftChars="0"/>
            </w:pPr>
            <w:r>
              <w:rPr>
                <w:spacing w:val="-8"/>
              </w:rPr>
              <w:t>面巾纸</w:t>
            </w:r>
          </w:p>
        </w:tc>
        <w:tc>
          <w:tcPr>
            <w:tcW w:w="3741" w:type="dxa"/>
            <w:vAlign w:val="top"/>
          </w:tcPr>
          <w:p>
            <w:pPr>
              <w:spacing w:before="1" w:line="1553" w:lineRule="exact"/>
              <w:ind w:firstLine="1085" w:firstLineChars="0"/>
            </w:pPr>
            <w:r>
              <w:rPr>
                <w:position w:val="-31"/>
              </w:rPr>
              <w:drawing>
                <wp:inline distT="0" distB="0" distL="0" distR="0">
                  <wp:extent cx="990600" cy="985520"/>
                  <wp:effectExtent l="0" t="0" r="0" b="5080"/>
                  <wp:docPr id="2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10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8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39" w:line="223" w:lineRule="auto"/>
              <w:ind w:left="462" w:leftChars="0"/>
            </w:pPr>
            <w:r>
              <w:rPr>
                <w:spacing w:val="-9"/>
              </w:rPr>
              <w:t>1包/选手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39" w:line="222" w:lineRule="auto"/>
              <w:ind w:left="276" w:leftChars="0"/>
            </w:pPr>
            <w:r>
              <w:rPr>
                <w:spacing w:val="-6"/>
              </w:rPr>
              <w:t>清洁污渍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5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33" w:line="222" w:lineRule="auto"/>
              <w:ind w:left="402" w:leftChars="0"/>
              <w:rPr>
                <w:spacing w:val="-8"/>
              </w:rPr>
            </w:pPr>
            <w:r>
              <w:rPr>
                <w:spacing w:val="-3"/>
              </w:rPr>
              <w:t>湿纸巾</w:t>
            </w:r>
          </w:p>
        </w:tc>
        <w:tc>
          <w:tcPr>
            <w:tcW w:w="3741" w:type="dxa"/>
            <w:vAlign w:val="top"/>
          </w:tcPr>
          <w:p>
            <w:pPr>
              <w:spacing w:line="1894" w:lineRule="exact"/>
              <w:ind w:firstLine="1070" w:firstLineChars="0"/>
              <w:rPr>
                <w:position w:val="-31"/>
              </w:rPr>
            </w:pPr>
            <w:r>
              <w:rPr>
                <w:position w:val="-37"/>
              </w:rPr>
              <w:drawing>
                <wp:inline distT="0" distB="0" distL="0" distR="0">
                  <wp:extent cx="999490" cy="1202690"/>
                  <wp:effectExtent l="0" t="0" r="10160" b="16510"/>
                  <wp:docPr id="32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11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3" cy="12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33" w:line="223" w:lineRule="auto"/>
              <w:ind w:left="462" w:leftChars="0"/>
              <w:rPr>
                <w:spacing w:val="-9"/>
              </w:rPr>
            </w:pPr>
            <w:r>
              <w:rPr>
                <w:spacing w:val="-9"/>
              </w:rPr>
              <w:t>1包/选手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33" w:line="223" w:lineRule="auto"/>
              <w:ind w:left="256" w:leftChars="0"/>
              <w:rPr>
                <w:spacing w:val="-6"/>
              </w:rPr>
            </w:pPr>
            <w:r>
              <w:rPr>
                <w:spacing w:val="1"/>
              </w:rPr>
              <w:t>擦除污渍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1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60" w:line="222" w:lineRule="auto"/>
              <w:ind w:left="141" w:leftChars="0"/>
              <w:rPr>
                <w:spacing w:val="-8"/>
              </w:rPr>
            </w:pPr>
            <w:r>
              <w:rPr>
                <w:spacing w:val="-8"/>
              </w:rPr>
              <w:t>凡士林</w:t>
            </w:r>
          </w:p>
        </w:tc>
        <w:tc>
          <w:tcPr>
            <w:tcW w:w="3741" w:type="dxa"/>
            <w:vAlign w:val="top"/>
          </w:tcPr>
          <w:p>
            <w:pPr>
              <w:spacing w:before="63" w:line="1483" w:lineRule="exact"/>
              <w:ind w:firstLine="102" w:firstLineChars="0"/>
              <w:rPr>
                <w:position w:val="-31"/>
              </w:rPr>
            </w:pPr>
            <w:r>
              <w:rPr>
                <w:position w:val="-29"/>
              </w:rPr>
              <w:drawing>
                <wp:inline distT="0" distB="0" distL="0" distR="0">
                  <wp:extent cx="967105" cy="941705"/>
                  <wp:effectExtent l="0" t="0" r="4445" b="10795"/>
                  <wp:docPr id="33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19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39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88" w:line="223" w:lineRule="auto"/>
              <w:ind w:left="165" w:leftChars="0"/>
              <w:rPr>
                <w:spacing w:val="-9"/>
              </w:rPr>
            </w:pPr>
            <w:r>
              <w:rPr>
                <w:spacing w:val="-13"/>
              </w:rPr>
              <w:t>1</w:t>
            </w:r>
            <w:r>
              <w:rPr>
                <w:spacing w:val="23"/>
              </w:rPr>
              <w:t xml:space="preserve"> </w:t>
            </w:r>
            <w:r>
              <w:rPr>
                <w:spacing w:val="-13"/>
              </w:rPr>
              <w:t>盒/选手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74" w:line="229" w:lineRule="auto"/>
              <w:ind w:left="125" w:leftChars="0" w:right="93" w:rightChars="0" w:firstLine="20" w:firstLineChars="0"/>
              <w:jc w:val="both"/>
              <w:rPr>
                <w:spacing w:val="-6"/>
              </w:rPr>
            </w:pPr>
            <w:r>
              <w:rPr>
                <w:spacing w:val="-17"/>
              </w:rPr>
              <w:t>防 护</w:t>
            </w:r>
            <w:r>
              <w:t xml:space="preserve"> </w:t>
            </w:r>
            <w:r>
              <w:rPr>
                <w:spacing w:val="-17"/>
              </w:rPr>
              <w:t>使</w:t>
            </w:r>
            <w:r>
              <w:rPr>
                <w:spacing w:val="-4"/>
              </w:rPr>
              <w:t xml:space="preserve"> </w:t>
            </w:r>
            <w:r>
              <w:rPr>
                <w:spacing w:val="-17"/>
              </w:rPr>
              <w:t>用</w:t>
            </w:r>
            <w:r>
              <w:t xml:space="preserve"> </w:t>
            </w:r>
            <w:r>
              <w:rPr>
                <w:spacing w:val="6"/>
              </w:rPr>
              <w:t>（保护皮肤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不被污染）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2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8"/>
              </w:rPr>
            </w:pPr>
            <w:r>
              <w:rPr>
                <w:spacing w:val="-4"/>
              </w:rPr>
              <w:t>U 针</w:t>
            </w:r>
          </w:p>
        </w:tc>
        <w:tc>
          <w:tcPr>
            <w:tcW w:w="3741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position w:val="-31"/>
              </w:rPr>
            </w:pPr>
            <w:r>
              <w:rPr>
                <w:spacing w:val="-4"/>
              </w:rPr>
              <w:drawing>
                <wp:inline distT="0" distB="0" distL="0" distR="0">
                  <wp:extent cx="1084580" cy="1203325"/>
                  <wp:effectExtent l="0" t="0" r="1270" b="15875"/>
                  <wp:docPr id="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13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8" cy="120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9"/>
              </w:rPr>
            </w:pPr>
            <w:r>
              <w:rPr>
                <w:spacing w:val="-4"/>
              </w:rPr>
              <w:t>1 小盒/选手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6"/>
              </w:rPr>
            </w:pPr>
            <w:r>
              <w:rPr>
                <w:spacing w:val="-4"/>
              </w:rPr>
              <w:t>造型使用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2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52" w:line="224" w:lineRule="auto"/>
              <w:ind w:left="476" w:leftChars="0"/>
              <w:rPr>
                <w:spacing w:val="-4"/>
              </w:rPr>
            </w:pPr>
            <w:r>
              <w:rPr>
                <w:spacing w:val="-8"/>
              </w:rPr>
              <w:t>烫发</w:t>
            </w:r>
            <w:r>
              <w:rPr>
                <w:rFonts w:hint="eastAsia"/>
                <w:spacing w:val="-8"/>
                <w:lang w:eastAsia="zh-CN"/>
              </w:rPr>
              <w:t>杠</w:t>
            </w:r>
            <w:r>
              <w:rPr>
                <w:spacing w:val="-8"/>
              </w:rPr>
              <w:t>纸</w:t>
            </w:r>
          </w:p>
        </w:tc>
        <w:tc>
          <w:tcPr>
            <w:tcW w:w="3741" w:type="dxa"/>
            <w:vAlign w:val="top"/>
          </w:tcPr>
          <w:p>
            <w:pPr>
              <w:spacing w:line="1626" w:lineRule="exact"/>
              <w:ind w:firstLine="1302" w:firstLineChars="0"/>
              <w:rPr>
                <w:spacing w:val="-4"/>
              </w:rPr>
            </w:pPr>
            <w:r>
              <w:rPr>
                <w:position w:val="-32"/>
              </w:rPr>
              <w:drawing>
                <wp:inline distT="0" distB="0" distL="0" distR="0">
                  <wp:extent cx="1217295" cy="1032510"/>
                  <wp:effectExtent l="0" t="0" r="1905" b="15240"/>
                  <wp:docPr id="3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 12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151" w:line="223" w:lineRule="auto"/>
              <w:ind w:left="418" w:leftChars="0"/>
              <w:rPr>
                <w:spacing w:val="-4"/>
              </w:rPr>
            </w:pPr>
            <w:r>
              <w:rPr>
                <w:spacing w:val="-8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8"/>
              </w:rPr>
              <w:t>小包/选手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63" w:line="227" w:lineRule="auto"/>
              <w:ind w:left="632" w:leftChars="0" w:right="123" w:rightChars="0" w:hanging="482" w:firstLineChars="0"/>
              <w:rPr>
                <w:spacing w:val="-4"/>
              </w:rPr>
            </w:pPr>
            <w:r>
              <w:rPr>
                <w:spacing w:val="-1"/>
              </w:rPr>
              <w:t>男发烫发使</w:t>
            </w:r>
            <w:r>
              <w:t xml:space="preserve"> 用</w:t>
            </w:r>
          </w:p>
        </w:tc>
      </w:tr>
    </w:tbl>
    <w:p/>
    <w:p/>
    <w:p>
      <w:pPr>
        <w:spacing w:before="207" w:line="349" w:lineRule="auto"/>
        <w:ind w:left="26" w:right="418" w:firstLine="1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工具：所有工具自带（禁止携带自制工具）。所有电器类工具符合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220v电压。选手工具箱中的材料、设备和工具。所有的电器设备需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经过测试 并粘贴标识。</w:t>
      </w:r>
    </w:p>
    <w:p>
      <w:pPr>
        <w:spacing w:line="349" w:lineRule="auto"/>
        <w:rPr>
          <w:rFonts w:ascii="仿宋" w:hAnsi="仿宋" w:eastAsia="仿宋" w:cs="仿宋"/>
          <w:sz w:val="28"/>
          <w:szCs w:val="28"/>
        </w:rPr>
      </w:pPr>
    </w:p>
    <w:p>
      <w:pPr>
        <w:spacing w:before="57" w:line="221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注：主办方提供的所有材料与设备，选手不</w:t>
      </w:r>
      <w:r>
        <w:rPr>
          <w:rFonts w:ascii="仿宋" w:hAnsi="仿宋" w:eastAsia="仿宋" w:cs="仿宋"/>
          <w:spacing w:val="-2"/>
          <w:sz w:val="28"/>
          <w:szCs w:val="28"/>
        </w:rPr>
        <w:t>可自带。</w:t>
      </w:r>
    </w:p>
    <w:p>
      <w:pPr>
        <w:spacing w:before="209" w:line="223" w:lineRule="auto"/>
        <w:ind w:left="6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比赛过程中，选手按大赛执委会统一着装，不得有任何标识。</w:t>
      </w:r>
    </w:p>
    <w:p>
      <w:pPr>
        <w:spacing w:before="206" w:line="223" w:lineRule="auto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6"/>
          <w:sz w:val="28"/>
          <w:szCs w:val="28"/>
        </w:rPr>
        <w:t>五、安全、健康要求</w:t>
      </w:r>
    </w:p>
    <w:p>
      <w:pPr>
        <w:spacing w:line="164" w:lineRule="exact"/>
      </w:pPr>
    </w:p>
    <w:tbl>
      <w:tblPr>
        <w:tblStyle w:val="7"/>
        <w:tblW w:w="8526" w:type="dxa"/>
        <w:tblInd w:w="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3"/>
        <w:gridCol w:w="651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2013" w:type="dxa"/>
            <w:vAlign w:val="top"/>
          </w:tcPr>
          <w:p>
            <w:pPr>
              <w:pStyle w:val="8"/>
              <w:spacing w:before="41" w:line="224" w:lineRule="auto"/>
              <w:ind w:left="298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项目/任务</w:t>
            </w:r>
          </w:p>
        </w:tc>
        <w:tc>
          <w:tcPr>
            <w:tcW w:w="6513" w:type="dxa"/>
            <w:vAlign w:val="top"/>
          </w:tcPr>
          <w:p>
            <w:pPr>
              <w:pStyle w:val="8"/>
              <w:spacing w:before="42" w:line="222" w:lineRule="auto"/>
              <w:ind w:left="17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技能特定规则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1" w:hRule="atLeast"/>
        </w:trPr>
        <w:tc>
          <w:tcPr>
            <w:tcW w:w="2013" w:type="dxa"/>
            <w:vAlign w:val="top"/>
          </w:tcPr>
          <w:p>
            <w:pPr>
              <w:pStyle w:val="8"/>
              <w:spacing w:before="32" w:line="222" w:lineRule="auto"/>
              <w:ind w:left="15"/>
            </w:pPr>
            <w:r>
              <w:rPr>
                <w:spacing w:val="-2"/>
              </w:rPr>
              <w:t>健康、安全与环境</w:t>
            </w:r>
          </w:p>
        </w:tc>
        <w:tc>
          <w:tcPr>
            <w:tcW w:w="6513" w:type="dxa"/>
            <w:vAlign w:val="top"/>
          </w:tcPr>
          <w:p>
            <w:pPr>
              <w:pStyle w:val="8"/>
              <w:spacing w:before="29" w:line="375" w:lineRule="auto"/>
              <w:ind w:left="11" w:right="1335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.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当选手接触到需要使用个人防护用品的产品时，必须佩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带个人防护用品。如选手未佩带个人防护用品开始工作，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则选手将被叫停， 并被视为一次违规，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中止的时间不予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补时。如果选手未佩带个人防护用品并仍继续工 作，则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将被视为违反竞赛规则。</w:t>
            </w:r>
          </w:p>
          <w:p>
            <w:pPr>
              <w:pStyle w:val="8"/>
              <w:spacing w:before="34" w:line="365" w:lineRule="auto"/>
              <w:ind w:left="11" w:right="133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. 如选手操作中受伤不能继续操作，需进行急救护理。该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部分损失时间不予补时。</w:t>
            </w:r>
          </w:p>
          <w:p>
            <w:pPr>
              <w:pStyle w:val="8"/>
              <w:spacing w:before="38" w:line="364" w:lineRule="auto"/>
              <w:ind w:left="11" w:right="133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. 在为客户造型或者添加发片时，不得使用可扎透皮肤的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物品；选手将被要求立即不得使用或停止使用该物品。</w:t>
            </w:r>
          </w:p>
          <w:p>
            <w:pPr>
              <w:pStyle w:val="8"/>
              <w:spacing w:before="35" w:line="361" w:lineRule="auto"/>
              <w:ind w:left="11" w:right="133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. 所有的产品必须配有化学品安全技术说明书，否则不得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使用。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4" w:hRule="atLeast"/>
        </w:trPr>
        <w:tc>
          <w:tcPr>
            <w:tcW w:w="2013" w:type="dxa"/>
            <w:vAlign w:val="top"/>
          </w:tcPr>
          <w:p>
            <w:pPr>
              <w:pStyle w:val="8"/>
              <w:spacing w:before="35" w:line="222" w:lineRule="auto"/>
              <w:ind w:left="17"/>
            </w:pPr>
            <w:r>
              <w:rPr>
                <w:spacing w:val="-9"/>
              </w:rPr>
              <w:t>其他</w:t>
            </w:r>
          </w:p>
        </w:tc>
        <w:tc>
          <w:tcPr>
            <w:tcW w:w="6513" w:type="dxa"/>
            <w:vAlign w:val="top"/>
          </w:tcPr>
          <w:p>
            <w:pPr>
              <w:pStyle w:val="8"/>
              <w:spacing w:before="31" w:line="365" w:lineRule="auto"/>
              <w:ind w:left="11" w:right="136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. 在本模块正式竞赛时间结束之后，选手不得触碰客户（头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模）头部。</w:t>
            </w:r>
          </w:p>
          <w:p>
            <w:pPr>
              <w:pStyle w:val="8"/>
              <w:spacing w:before="39" w:line="373" w:lineRule="auto"/>
              <w:ind w:left="11" w:right="1377"/>
              <w:jc w:val="both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. 如选手使用了本模块要求中未涉及、或不允许的材料、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设备、器具、工具，或者附件，</w:t>
            </w:r>
            <w:r>
              <w:rPr>
                <w:spacing w:val="47"/>
                <w:sz w:val="20"/>
                <w:szCs w:val="20"/>
              </w:rPr>
              <w:t xml:space="preserve">  </w:t>
            </w:r>
            <w:r>
              <w:rPr>
                <w:spacing w:val="-3"/>
                <w:sz w:val="20"/>
                <w:szCs w:val="20"/>
              </w:rPr>
              <w:t>其他</w:t>
            </w:r>
            <w:r>
              <w:rPr>
                <w:spacing w:val="9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选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手</w:t>
            </w:r>
            <w:r>
              <w:rPr>
                <w:spacing w:val="-5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将</w:t>
            </w:r>
            <w:r>
              <w:rPr>
                <w:spacing w:val="-5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被</w:t>
            </w:r>
            <w:r>
              <w:rPr>
                <w:spacing w:val="-5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要</w:t>
            </w:r>
            <w:r>
              <w:rPr>
                <w:spacing w:val="-4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立即停止使用，并被认定为一次违规处罚。如果选手还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继续使用，例如在已申明不得使用氧化性染色产品的模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块中使用氧化类染色产品，则被认定为违反技能特定规</w:t>
            </w:r>
            <w:r>
              <w:rPr>
                <w:spacing w:val="5"/>
                <w:sz w:val="20"/>
                <w:szCs w:val="20"/>
              </w:rPr>
              <w:t xml:space="preserve"> 则。选手该部分测试的染色环节记零分。</w:t>
            </w:r>
          </w:p>
          <w:p>
            <w:pPr>
              <w:pStyle w:val="8"/>
              <w:spacing w:before="32" w:line="366" w:lineRule="auto"/>
              <w:ind w:left="11" w:right="1344"/>
              <w:jc w:val="both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. 如果选手遮盖了赞助产品（如：来自基础设</w:t>
            </w:r>
            <w:r>
              <w:rPr>
                <w:sz w:val="20"/>
                <w:szCs w:val="20"/>
              </w:rPr>
              <w:t>施列表</w:t>
            </w:r>
            <w:r>
              <w:rPr>
                <w:spacing w:val="-36"/>
                <w:sz w:val="20"/>
                <w:szCs w:val="20"/>
              </w:rPr>
              <w:t>），</w:t>
            </w:r>
            <w:r>
              <w:rPr>
                <w:sz w:val="20"/>
                <w:szCs w:val="20"/>
              </w:rPr>
              <w:t>选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手将被记为一次违规处罚，需立即移除遮盖物，该期间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所耽误时间不予补时。</w:t>
            </w:r>
          </w:p>
          <w:p>
            <w:pPr>
              <w:pStyle w:val="8"/>
              <w:spacing w:before="35" w:line="363" w:lineRule="auto"/>
              <w:ind w:left="26" w:right="46" w:hanging="1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. 如果选手未能对各个模块制作不同的发型，将被视为违反技能特定规则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。每个模块必须外观不同。</w:t>
            </w:r>
          </w:p>
          <w:p>
            <w:pPr>
              <w:pStyle w:val="8"/>
              <w:spacing w:before="32" w:line="229" w:lineRule="auto"/>
              <w:ind w:left="11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. 测试未开始之前，选手不得对客户（头模）进行化妆或装饰。</w:t>
            </w:r>
          </w:p>
          <w:p>
            <w:pPr>
              <w:pStyle w:val="8"/>
              <w:spacing w:before="160" w:line="364" w:lineRule="auto"/>
              <w:ind w:left="11" w:right="4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. 如果存在任何违规处罚，测量评分的分数将按照测量打分标准扣除对应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分数，扣除数量取决于该模块的所占分值。每个模块都有测量评分裁判，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任何违规处罚，需有两名以上的裁判在场见证并一致同意。</w:t>
            </w:r>
          </w:p>
        </w:tc>
      </w:tr>
    </w:tbl>
    <w:p>
      <w:pPr>
        <w:pStyle w:val="2"/>
      </w:pPr>
    </w:p>
    <w:p>
      <w:pPr>
        <w:sectPr>
          <w:footerReference r:id="rId12" w:type="default"/>
          <w:pgSz w:w="11910" w:h="16840"/>
          <w:pgMar w:top="1401" w:right="1573" w:bottom="878" w:left="1786" w:header="0" w:footer="708" w:gutter="0"/>
          <w:pgNumType w:fmt="decimal"/>
          <w:cols w:space="720" w:num="1"/>
        </w:sectPr>
      </w:pPr>
    </w:p>
    <w:p>
      <w:pPr>
        <w:spacing w:before="64" w:line="227" w:lineRule="auto"/>
        <w:ind w:left="615"/>
        <w:outlineLvl w:val="0"/>
        <w:rPr>
          <w:rFonts w:ascii="黑体" w:hAnsi="黑体" w:eastAsia="黑体" w:cs="黑体"/>
          <w:sz w:val="31"/>
          <w:szCs w:val="31"/>
        </w:rPr>
      </w:pPr>
      <w:bookmarkStart w:id="36" w:name="bookmark33"/>
      <w:bookmarkEnd w:id="36"/>
      <w:r>
        <w:rPr>
          <w:rFonts w:ascii="黑体" w:hAnsi="黑体" w:eastAsia="黑体" w:cs="黑体"/>
          <w:sz w:val="31"/>
          <w:szCs w:val="31"/>
        </w:rPr>
        <w:t>附件 1：客观违规注意事项</w:t>
      </w:r>
    </w:p>
    <w:p>
      <w:pPr>
        <w:spacing w:before="231" w:line="343" w:lineRule="auto"/>
        <w:ind w:left="608" w:right="687" w:firstLine="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注：以下列举适用于每一个模块客观分，违</w:t>
      </w:r>
      <w:r>
        <w:rPr>
          <w:rFonts w:ascii="仿宋" w:hAnsi="仿宋" w:eastAsia="仿宋" w:cs="仿宋"/>
          <w:spacing w:val="-8"/>
          <w:sz w:val="28"/>
          <w:szCs w:val="28"/>
        </w:rPr>
        <w:t>规扣分根据技术文件分，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可在同项违规条例中反复扣除，但不可超出单项模块总客观。</w:t>
      </w:r>
    </w:p>
    <w:p>
      <w:pPr>
        <w:spacing w:line="87" w:lineRule="auto"/>
        <w:rPr>
          <w:rFonts w:ascii="Arial"/>
          <w:sz w:val="2"/>
        </w:rPr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</w:trPr>
        <w:tc>
          <w:tcPr>
            <w:tcW w:w="9474" w:type="dxa"/>
            <w:gridSpan w:val="4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</w:p>
          <w:p>
            <w:pPr>
              <w:spacing w:before="142" w:line="330" w:lineRule="exact"/>
              <w:ind w:left="4165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7B7B7B"/>
                <w:spacing w:val="-5"/>
                <w:w w:val="90"/>
                <w:position w:val="-2"/>
                <w:sz w:val="33"/>
                <w:szCs w:val="33"/>
              </w:rPr>
              <w:t>组织管理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32" w:line="222" w:lineRule="auto"/>
              <w:ind w:left="15"/>
            </w:pPr>
            <w:r>
              <w:rPr>
                <w:spacing w:val="-8"/>
              </w:rPr>
              <w:t>序号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1" w:line="224" w:lineRule="auto"/>
              <w:ind w:left="15"/>
            </w:pPr>
            <w:r>
              <w:rPr>
                <w:spacing w:val="-7"/>
              </w:rPr>
              <w:t>违规项</w:t>
            </w:r>
          </w:p>
        </w:tc>
        <w:tc>
          <w:tcPr>
            <w:tcW w:w="2298" w:type="dxa"/>
            <w:vAlign w:val="top"/>
          </w:tcPr>
          <w:p>
            <w:pPr>
              <w:pStyle w:val="8"/>
              <w:spacing w:before="32" w:line="223" w:lineRule="auto"/>
              <w:ind w:left="14"/>
            </w:pPr>
            <w:r>
              <w:rPr>
                <w:spacing w:val="-6"/>
              </w:rPr>
              <w:t>错误示范</w:t>
            </w:r>
          </w:p>
        </w:tc>
        <w:tc>
          <w:tcPr>
            <w:tcW w:w="2877" w:type="dxa"/>
            <w:vAlign w:val="top"/>
          </w:tcPr>
          <w:p>
            <w:pPr>
              <w:pStyle w:val="8"/>
              <w:spacing w:before="32" w:line="224" w:lineRule="auto"/>
              <w:ind w:left="18"/>
            </w:pPr>
            <w:r>
              <w:rPr>
                <w:spacing w:val="-7"/>
              </w:rPr>
              <w:t>正确示范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5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4" w:line="181" w:lineRule="auto"/>
              <w:ind w:left="25"/>
            </w:pPr>
            <w:r>
              <w:t>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3" w:line="351" w:lineRule="auto"/>
              <w:ind w:left="16" w:right="238" w:firstLine="24"/>
              <w:jc w:val="both"/>
            </w:pPr>
            <w:r>
              <w:rPr>
                <w:spacing w:val="-10"/>
              </w:rPr>
              <w:t>比赛开始前（包括发放赛题的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15 分钟</w:t>
            </w:r>
            <w:r>
              <w:rPr>
                <w:spacing w:val="-64"/>
                <w:w w:val="96"/>
              </w:rPr>
              <w:t>），</w:t>
            </w:r>
            <w:r>
              <w:rPr>
                <w:spacing w:val="-5"/>
              </w:rPr>
              <w:t>不允许进行任何操</w:t>
            </w:r>
            <w:r>
              <w:rPr>
                <w:spacing w:val="2"/>
              </w:rPr>
              <w:t xml:space="preserve"> </w:t>
            </w:r>
            <w:r>
              <w:rPr>
                <w:spacing w:val="-23"/>
              </w:rPr>
              <w:t>作。如：带手套或给头模喷水、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分区、修剪、围上围布等。</w:t>
            </w:r>
          </w:p>
        </w:tc>
        <w:tc>
          <w:tcPr>
            <w:tcW w:w="2298" w:type="dxa"/>
            <w:vAlign w:val="top"/>
          </w:tcPr>
          <w:p>
            <w:pPr>
              <w:spacing w:line="1811" w:lineRule="exact"/>
            </w:pPr>
            <w:r>
              <w:rPr>
                <w:position w:val="-36"/>
              </w:rPr>
              <w:drawing>
                <wp:inline distT="0" distB="0" distL="0" distR="0">
                  <wp:extent cx="1216660" cy="1149985"/>
                  <wp:effectExtent l="0" t="0" r="2540" b="12065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0" cy="115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2" w:lineRule="auto"/>
              <w:ind w:left="16" w:right="50" w:firstLine="25"/>
            </w:pPr>
            <w:r>
              <w:rPr>
                <w:spacing w:val="-11"/>
              </w:rPr>
              <w:t>比赛开始前不允许</w:t>
            </w:r>
            <w:r>
              <w:rPr>
                <w:spacing w:val="18"/>
              </w:rPr>
              <w:t xml:space="preserve"> </w:t>
            </w:r>
            <w:r>
              <w:rPr>
                <w:spacing w:val="-11"/>
              </w:rPr>
              <w:t>进</w:t>
            </w:r>
            <w:r>
              <w:t xml:space="preserve"> </w:t>
            </w:r>
            <w:r>
              <w:rPr>
                <w:spacing w:val="-7"/>
              </w:rPr>
              <w:t>行操作</w:t>
            </w:r>
          </w:p>
        </w:tc>
        <w:tc>
          <w:tcPr>
            <w:tcW w:w="2877" w:type="dxa"/>
            <w:vAlign w:val="top"/>
          </w:tcPr>
          <w:p>
            <w:pPr>
              <w:spacing w:line="1871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447800" cy="1188085"/>
                  <wp:effectExtent l="0" t="0" r="0" b="12065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8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t>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55" w:lineRule="auto"/>
              <w:ind w:left="13" w:right="898" w:firstLine="6"/>
            </w:pPr>
            <w:r>
              <w:rPr>
                <w:spacing w:val="-3"/>
              </w:rPr>
              <w:t>不允许损坏大赛组委会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提供的所有设备设施，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赛前检查所有电器以及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设备设施，如有问题及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时举手向裁判报备。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440" w:lineRule="exact"/>
            </w:pPr>
            <w:r>
              <w:rPr>
                <w:position w:val="-28"/>
              </w:rPr>
              <w:drawing>
                <wp:inline distT="0" distB="0" distL="0" distR="0">
                  <wp:extent cx="1217930" cy="914400"/>
                  <wp:effectExtent l="0" t="0" r="127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2" w:lineRule="auto"/>
              <w:ind w:left="17" w:right="196" w:firstLine="2"/>
            </w:pPr>
            <w:r>
              <w:rPr>
                <w:spacing w:val="1"/>
              </w:rPr>
              <w:t>工具有问题没有</w:t>
            </w:r>
            <w:r>
              <w:rPr>
                <w:spacing w:val="26"/>
              </w:rPr>
              <w:t xml:space="preserve"> </w:t>
            </w:r>
            <w:r>
              <w:rPr>
                <w:spacing w:val="1"/>
              </w:rPr>
              <w:t>举</w:t>
            </w:r>
            <w:r>
              <w:t xml:space="preserve"> </w:t>
            </w:r>
            <w:r>
              <w:rPr>
                <w:spacing w:val="-9"/>
              </w:rPr>
              <w:t>手检查</w:t>
            </w:r>
          </w:p>
        </w:tc>
        <w:tc>
          <w:tcPr>
            <w:tcW w:w="2877" w:type="dxa"/>
            <w:vAlign w:val="top"/>
          </w:tcPr>
          <w:p>
            <w:pPr>
              <w:spacing w:before="1" w:line="1848" w:lineRule="exact"/>
              <w:ind w:firstLine="2"/>
            </w:pPr>
            <w:r>
              <w:rPr>
                <w:position w:val="-36"/>
              </w:rPr>
              <w:drawing>
                <wp:inline distT="0" distB="0" distL="0" distR="0">
                  <wp:extent cx="1584960" cy="1172845"/>
                  <wp:effectExtent l="0" t="0" r="15240" b="8255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0" w:lineRule="auto"/>
              <w:ind w:left="12"/>
            </w:pPr>
            <w:r>
              <w:t>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49" w:lineRule="auto"/>
              <w:ind w:left="13" w:right="22" w:firstLine="8"/>
              <w:jc w:val="both"/>
            </w:pPr>
            <w:r>
              <w:rPr>
                <w:spacing w:val="-2"/>
              </w:rPr>
              <w:t>每个模块使用的工具/产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品不</w:t>
            </w:r>
            <w:r>
              <w:t xml:space="preserve">  </w:t>
            </w:r>
            <w:r>
              <w:rPr>
                <w:spacing w:val="-7"/>
              </w:rPr>
              <w:t>同，只能携带本模块 工具/产品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入场。</w:t>
            </w:r>
          </w:p>
        </w:tc>
        <w:tc>
          <w:tcPr>
            <w:tcW w:w="2298" w:type="dxa"/>
            <w:vAlign w:val="top"/>
          </w:tcPr>
          <w:p>
            <w:pPr>
              <w:spacing w:line="2071" w:lineRule="exact"/>
            </w:pPr>
            <w:r>
              <w:rPr>
                <w:position w:val="-41"/>
              </w:rPr>
              <w:drawing>
                <wp:inline distT="0" distB="0" distL="0" distR="0">
                  <wp:extent cx="1369060" cy="1315085"/>
                  <wp:effectExtent l="0" t="0" r="2540" b="18415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131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0" w:line="399" w:lineRule="auto"/>
              <w:ind w:left="14" w:right="254" w:firstLine="2"/>
            </w:pPr>
            <w:r>
              <w:rPr>
                <w:spacing w:val="12"/>
              </w:rPr>
              <w:t>违规带入不属于本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模块工具</w:t>
            </w:r>
          </w:p>
        </w:tc>
        <w:tc>
          <w:tcPr>
            <w:tcW w:w="2877" w:type="dxa"/>
            <w:vAlign w:val="top"/>
          </w:tcPr>
          <w:p>
            <w:pPr>
              <w:spacing w:line="1728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3" w:type="default"/>
          <w:pgSz w:w="11910" w:h="16840"/>
          <w:pgMar w:top="1402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7"/>
            </w:pPr>
            <w:r>
              <w:t>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9" w:lineRule="auto"/>
              <w:ind w:left="14" w:right="224" w:firstLine="1"/>
              <w:jc w:val="both"/>
            </w:pPr>
            <w:r>
              <w:rPr>
                <w:spacing w:val="-5"/>
              </w:rPr>
              <w:t>选手进入赛场后，选手不能相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互说话或借用工具，更不可与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场内外人员交流。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697" w:lineRule="exact"/>
            </w:pPr>
            <w:r>
              <w:rPr>
                <w:position w:val="-33"/>
              </w:rPr>
              <w:drawing>
                <wp:inline distT="0" distB="0" distL="0" distR="0">
                  <wp:extent cx="1216660" cy="1076960"/>
                  <wp:effectExtent l="0" t="0" r="2540" b="889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0" cy="107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9" w:line="223" w:lineRule="auto"/>
              <w:ind w:left="16"/>
            </w:pPr>
            <w:r>
              <w:rPr>
                <w:spacing w:val="-6"/>
              </w:rPr>
              <w:t>进入赛场</w:t>
            </w:r>
          </w:p>
          <w:p>
            <w:pPr>
              <w:pStyle w:val="8"/>
              <w:spacing w:before="178" w:line="222" w:lineRule="auto"/>
              <w:ind w:left="20"/>
            </w:pPr>
            <w:r>
              <w:rPr>
                <w:spacing w:val="-5"/>
              </w:rPr>
              <w:t>不允许借用工具</w:t>
            </w:r>
          </w:p>
        </w:tc>
        <w:tc>
          <w:tcPr>
            <w:tcW w:w="2877" w:type="dxa"/>
            <w:vAlign w:val="top"/>
          </w:tcPr>
          <w:p>
            <w:pPr>
              <w:spacing w:before="1" w:line="1728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4310" cy="1097280"/>
                  <wp:effectExtent l="0" t="0" r="2540" b="762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64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79" w:lineRule="auto"/>
              <w:ind w:left="12"/>
            </w:pPr>
            <w:r>
              <w:t>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1" w:line="356" w:lineRule="auto"/>
              <w:ind w:left="13" w:right="888" w:firstLine="1"/>
              <w:jc w:val="both"/>
            </w:pPr>
            <w:r>
              <w:rPr>
                <w:spacing w:val="-2"/>
              </w:rPr>
              <w:t>如果选手竞赛期间上厕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所或其他需求必须有专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家陪同，途中不能与任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何人交谈（要举手示意</w:t>
            </w:r>
            <w:r>
              <w:rPr>
                <w:spacing w:val="2"/>
              </w:rPr>
              <w:t xml:space="preserve"> </w:t>
            </w:r>
            <w:r>
              <w:rPr>
                <w:spacing w:val="12"/>
              </w:rPr>
              <w:t>裁判 ，并在竞赛时间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内，不额外补时）。</w:t>
            </w:r>
          </w:p>
        </w:tc>
        <w:tc>
          <w:tcPr>
            <w:tcW w:w="2298" w:type="dxa"/>
            <w:vAlign w:val="top"/>
          </w:tcPr>
          <w:p>
            <w:pPr>
              <w:spacing w:line="1652" w:lineRule="exact"/>
            </w:pPr>
            <w:r>
              <w:rPr>
                <w:position w:val="-33"/>
              </w:rPr>
              <w:drawing>
                <wp:inline distT="0" distB="0" distL="0" distR="0">
                  <wp:extent cx="1167765" cy="1049020"/>
                  <wp:effectExtent l="0" t="0" r="13335" b="1778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72" cy="104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222" w:lineRule="auto"/>
              <w:ind w:left="20"/>
            </w:pPr>
            <w:r>
              <w:rPr>
                <w:spacing w:val="-8"/>
              </w:rPr>
              <w:t>离开场地</w:t>
            </w:r>
          </w:p>
          <w:p>
            <w:pPr>
              <w:pStyle w:val="8"/>
              <w:spacing w:before="176" w:line="222" w:lineRule="auto"/>
              <w:ind w:left="17"/>
            </w:pPr>
            <w:r>
              <w:rPr>
                <w:spacing w:val="-5"/>
              </w:rPr>
              <w:t>没有举手示意</w:t>
            </w:r>
          </w:p>
        </w:tc>
        <w:tc>
          <w:tcPr>
            <w:tcW w:w="2877" w:type="dxa"/>
            <w:vAlign w:val="top"/>
          </w:tcPr>
          <w:p>
            <w:pPr>
              <w:spacing w:line="1679" w:lineRule="exact"/>
              <w:ind w:firstLine="2"/>
            </w:pPr>
            <w:r>
              <w:rPr>
                <w:position w:val="-33"/>
              </w:rPr>
              <w:drawing>
                <wp:inline distT="0" distB="0" distL="0" distR="0">
                  <wp:extent cx="1433830" cy="1066165"/>
                  <wp:effectExtent l="0" t="0" r="13970" b="635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84" cy="10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9"/>
            </w:pPr>
            <w:r>
              <w:t>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55" w:lineRule="auto"/>
              <w:ind w:left="13" w:right="898"/>
              <w:jc w:val="both"/>
            </w:pPr>
            <w:r>
              <w:rPr>
                <w:spacing w:val="-1"/>
              </w:rPr>
              <w:t>操作台、工具车摆放产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品及工具不规范（较杂</w:t>
            </w:r>
            <w:r>
              <w:rPr>
                <w:spacing w:val="2"/>
              </w:rPr>
              <w:t xml:space="preserve"> </w:t>
            </w:r>
            <w:r>
              <w:rPr>
                <w:spacing w:val="-17"/>
              </w:rPr>
              <w:t>乱）。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291" w:lineRule="exact"/>
            </w:pPr>
            <w:r>
              <w:rPr>
                <w:position w:val="-25"/>
              </w:rPr>
              <w:drawing>
                <wp:inline distT="0" distB="0" distL="0" distR="0">
                  <wp:extent cx="1263650" cy="819785"/>
                  <wp:effectExtent l="0" t="0" r="12700" b="18415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4" cy="81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223" w:lineRule="auto"/>
              <w:ind w:left="20"/>
            </w:pPr>
            <w:r>
              <w:rPr>
                <w:spacing w:val="-5"/>
              </w:rPr>
              <w:t>工具摆放不整齐</w:t>
            </w:r>
          </w:p>
        </w:tc>
        <w:tc>
          <w:tcPr>
            <w:tcW w:w="2877" w:type="dxa"/>
            <w:vAlign w:val="top"/>
          </w:tcPr>
          <w:p>
            <w:pPr>
              <w:spacing w:before="1" w:line="2126" w:lineRule="exact"/>
              <w:ind w:firstLine="2"/>
            </w:pPr>
            <w:r>
              <w:rPr>
                <w:position w:val="-42"/>
              </w:rPr>
              <w:drawing>
                <wp:inline distT="0" distB="0" distL="0" distR="0">
                  <wp:extent cx="1371600" cy="1350010"/>
                  <wp:effectExtent l="0" t="0" r="0" b="254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5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81" w:line="179" w:lineRule="auto"/>
              <w:ind w:left="13"/>
            </w:pPr>
            <w:r>
              <w:t>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56" w:lineRule="auto"/>
              <w:ind w:left="13" w:right="898"/>
            </w:pPr>
            <w:r>
              <w:rPr>
                <w:spacing w:val="18"/>
              </w:rPr>
              <w:t>所有工具不可放</w:t>
            </w:r>
            <w:r>
              <w:rPr>
                <w:spacing w:val="-68"/>
              </w:rPr>
              <w:t xml:space="preserve"> </w:t>
            </w:r>
            <w:r>
              <w:rPr>
                <w:spacing w:val="18"/>
              </w:rPr>
              <w:t>在地</w:t>
            </w:r>
            <w:r>
              <w:t xml:space="preserve"> </w:t>
            </w:r>
            <w:r>
              <w:rPr>
                <w:spacing w:val="-1"/>
              </w:rPr>
              <w:t>上，操作过程中，如果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工具掉落必须举手报备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进行清洗或消毒处理，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如若不再使用此工具也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需举手报备放入工具车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指定位置。</w:t>
            </w:r>
          </w:p>
        </w:tc>
        <w:tc>
          <w:tcPr>
            <w:tcW w:w="2298" w:type="dxa"/>
            <w:vAlign w:val="top"/>
          </w:tcPr>
          <w:p>
            <w:pPr>
              <w:spacing w:before="1" w:line="2107" w:lineRule="exact"/>
            </w:pPr>
            <w:r>
              <w:rPr>
                <w:position w:val="-42"/>
              </w:rPr>
              <w:drawing>
                <wp:inline distT="0" distB="0" distL="0" distR="0">
                  <wp:extent cx="1369060" cy="1337945"/>
                  <wp:effectExtent l="0" t="0" r="2540" b="14605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133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222" w:lineRule="auto"/>
              <w:ind w:left="20"/>
            </w:pPr>
            <w:r>
              <w:rPr>
                <w:spacing w:val="-8"/>
              </w:rPr>
              <w:t>工具掉落</w:t>
            </w:r>
          </w:p>
          <w:p>
            <w:pPr>
              <w:pStyle w:val="8"/>
              <w:spacing w:before="179" w:line="222" w:lineRule="auto"/>
              <w:ind w:left="17"/>
            </w:pPr>
            <w:r>
              <w:rPr>
                <w:spacing w:val="-4"/>
              </w:rPr>
              <w:t>没有及时举手报告</w:t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755" w:lineRule="exact"/>
              <w:ind w:firstLine="2"/>
            </w:pPr>
            <w:r>
              <w:rPr>
                <w:position w:val="-35"/>
              </w:rPr>
              <w:drawing>
                <wp:inline distT="0" distB="0" distL="0" distR="0">
                  <wp:extent cx="1583055" cy="1113790"/>
                  <wp:effectExtent l="0" t="0" r="17145" b="1016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36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36" w:tblpY="53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8"/>
            </w:pPr>
            <w:r>
              <w:t>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355" w:lineRule="auto"/>
              <w:ind w:left="14" w:right="898" w:firstLine="8"/>
              <w:jc w:val="both"/>
            </w:pPr>
            <w:r>
              <w:rPr>
                <w:spacing w:val="-3"/>
              </w:rPr>
              <w:t>需要使用工具车来放置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比赛工具和设备，不能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使用操作台（架）来放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置比赛工具和设备。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461" w:lineRule="exact"/>
            </w:pPr>
            <w:r>
              <w:rPr>
                <w:position w:val="-29"/>
              </w:rPr>
              <w:drawing>
                <wp:inline distT="0" distB="0" distL="0" distR="0">
                  <wp:extent cx="1308100" cy="927735"/>
                  <wp:effectExtent l="0" t="0" r="6350" b="5715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80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8" w:line="345" w:lineRule="auto"/>
              <w:ind w:left="15" w:right="268" w:firstLine="4"/>
            </w:pPr>
            <w:r>
              <w:rPr>
                <w:spacing w:val="10"/>
              </w:rPr>
              <w:t>工具没有放在指定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位置</w:t>
            </w:r>
          </w:p>
        </w:tc>
        <w:tc>
          <w:tcPr>
            <w:tcW w:w="2877" w:type="dxa"/>
            <w:vAlign w:val="top"/>
          </w:tcPr>
          <w:p>
            <w:pPr>
              <w:spacing w:before="1" w:line="2117" w:lineRule="exact"/>
              <w:ind w:firstLine="2"/>
            </w:pPr>
            <w:r>
              <w:rPr>
                <w:position w:val="-42"/>
              </w:rPr>
              <w:drawing>
                <wp:inline distT="0" distB="0" distL="0" distR="0">
                  <wp:extent cx="1467485" cy="1343660"/>
                  <wp:effectExtent l="0" t="0" r="18415" b="889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11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4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0" w:lineRule="auto"/>
              <w:ind w:left="8" w:leftChars="0"/>
            </w:pPr>
            <w:r>
              <w:t>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355" w:lineRule="auto"/>
              <w:ind w:left="15" w:leftChars="0" w:right="898" w:rightChars="0"/>
              <w:jc w:val="both"/>
            </w:pPr>
            <w:r>
              <w:rPr>
                <w:spacing w:val="-1"/>
              </w:rPr>
              <w:t>选手必须在指定的工作</w:t>
            </w:r>
            <w:r>
              <w:t xml:space="preserve"> </w:t>
            </w:r>
            <w:r>
              <w:rPr>
                <w:spacing w:val="-3"/>
              </w:rPr>
              <w:t>台和工作区域进行准备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工作，而不是在顾客面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前的架子上、地板上或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其他位置准备工作。</w:t>
            </w:r>
          </w:p>
        </w:tc>
        <w:tc>
          <w:tcPr>
            <w:tcW w:w="2298" w:type="dxa"/>
            <w:vAlign w:val="top"/>
          </w:tcPr>
          <w:p>
            <w:pPr>
              <w:spacing w:line="2018" w:lineRule="exact"/>
            </w:pPr>
            <w:r>
              <w:rPr>
                <w:position w:val="-40"/>
              </w:rPr>
              <w:drawing>
                <wp:inline distT="0" distB="0" distL="0" distR="0">
                  <wp:extent cx="1369060" cy="1281430"/>
                  <wp:effectExtent l="0" t="0" r="2540" b="13970"/>
                  <wp:docPr id="273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 23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128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2" w:lineRule="auto"/>
              <w:ind w:left="16" w:leftChars="0" w:right="268" w:rightChars="0"/>
            </w:pPr>
            <w:r>
              <w:rPr>
                <w:spacing w:val="10"/>
              </w:rPr>
              <w:t>没有在指定工作台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上进行准备工作</w:t>
            </w:r>
          </w:p>
        </w:tc>
        <w:tc>
          <w:tcPr>
            <w:tcW w:w="2877" w:type="dxa"/>
            <w:vAlign w:val="top"/>
          </w:tcPr>
          <w:p>
            <w:pPr>
              <w:spacing w:line="1963" w:lineRule="exact"/>
              <w:ind w:firstLine="2" w:firstLineChars="0"/>
            </w:pPr>
            <w:r>
              <w:rPr>
                <w:position w:val="-39"/>
              </w:rPr>
              <w:drawing>
                <wp:inline distT="0" distB="0" distL="0" distR="0">
                  <wp:extent cx="1468755" cy="1246505"/>
                  <wp:effectExtent l="0" t="0" r="17145" b="10795"/>
                  <wp:docPr id="275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 23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3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8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1" w:lineRule="auto"/>
              <w:ind w:left="25" w:leftChars="0"/>
            </w:pPr>
            <w:r>
              <w:rPr>
                <w:spacing w:val="-14"/>
              </w:rPr>
              <w:t>10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48" w:lineRule="auto"/>
              <w:ind w:left="13" w:leftChars="0" w:right="224" w:rightChars="0" w:firstLine="2" w:firstLineChars="0"/>
              <w:jc w:val="both"/>
            </w:pPr>
            <w:r>
              <w:rPr>
                <w:spacing w:val="6"/>
              </w:rPr>
              <w:t>选手</w:t>
            </w:r>
            <w:r>
              <w:rPr>
                <w:spacing w:val="-37"/>
              </w:rPr>
              <w:t xml:space="preserve"> </w:t>
            </w:r>
            <w:r>
              <w:rPr>
                <w:spacing w:val="6"/>
              </w:rPr>
              <w:t>自带的工具箱和工具包</w:t>
            </w:r>
            <w:r>
              <w:t xml:space="preserve"> </w:t>
            </w:r>
            <w:r>
              <w:rPr>
                <w:spacing w:val="-4"/>
              </w:rPr>
              <w:t>必须存放在指定区域，不可带</w:t>
            </w:r>
            <w:r>
              <w:t xml:space="preserve"> </w:t>
            </w:r>
            <w:r>
              <w:rPr>
                <w:spacing w:val="-4"/>
              </w:rPr>
              <w:t>入比赛工作区</w:t>
            </w:r>
          </w:p>
        </w:tc>
        <w:tc>
          <w:tcPr>
            <w:tcW w:w="2298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line="2023" w:lineRule="exact"/>
            </w:pPr>
            <w:r>
              <w:rPr>
                <w:position w:val="-40"/>
              </w:rPr>
              <w:drawing>
                <wp:inline distT="0" distB="0" distL="0" distR="0">
                  <wp:extent cx="1143635" cy="1284605"/>
                  <wp:effectExtent l="0" t="0" r="18415" b="10795"/>
                  <wp:docPr id="277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 23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88" cy="12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2243" w:lineRule="exact"/>
              <w:ind w:firstLine="2" w:firstLineChars="0"/>
            </w:pPr>
            <w:r>
              <w:rPr>
                <w:position w:val="-44"/>
              </w:rPr>
              <w:drawing>
                <wp:inline distT="0" distB="0" distL="0" distR="0">
                  <wp:extent cx="1456690" cy="1424305"/>
                  <wp:effectExtent l="0" t="0" r="10160" b="4445"/>
                  <wp:docPr id="279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 23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14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1" w:lineRule="auto"/>
              <w:ind w:left="25" w:leftChars="0"/>
            </w:pPr>
            <w:r>
              <w:rPr>
                <w:spacing w:val="-14"/>
              </w:rPr>
              <w:t>11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44" w:lineRule="auto"/>
              <w:ind w:left="13" w:leftChars="0" w:right="260" w:rightChars="0"/>
            </w:pPr>
            <w:r>
              <w:rPr>
                <w:spacing w:val="-7"/>
              </w:rPr>
              <w:t>用过的毛巾折叠好后，需放在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指定的区域。</w:t>
            </w:r>
          </w:p>
        </w:tc>
        <w:tc>
          <w:tcPr>
            <w:tcW w:w="2298" w:type="dxa"/>
            <w:vAlign w:val="top"/>
          </w:tcPr>
          <w:p>
            <w:pPr>
              <w:spacing w:line="1629" w:lineRule="exact"/>
            </w:pPr>
            <w:r>
              <w:rPr>
                <w:position w:val="-32"/>
              </w:rPr>
              <w:drawing>
                <wp:inline distT="0" distB="0" distL="0" distR="0">
                  <wp:extent cx="1165225" cy="1034415"/>
                  <wp:effectExtent l="0" t="0" r="15875" b="13335"/>
                  <wp:docPr id="281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 24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03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704" w:lineRule="exact"/>
              <w:ind w:firstLine="2" w:firstLineChars="0"/>
            </w:pPr>
            <w:r>
              <w:rPr>
                <w:position w:val="-34"/>
              </w:rPr>
              <w:drawing>
                <wp:inline distT="0" distB="0" distL="0" distR="0">
                  <wp:extent cx="1369695" cy="1082040"/>
                  <wp:effectExtent l="0" t="0" r="1905" b="3810"/>
                  <wp:docPr id="283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 24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76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1" w:lineRule="auto"/>
              <w:ind w:left="25" w:leftChars="0"/>
            </w:pPr>
            <w:r>
              <w:rPr>
                <w:spacing w:val="-14"/>
              </w:rPr>
              <w:t>12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8" w:lineRule="auto"/>
              <w:ind w:left="13" w:leftChars="0" w:right="10" w:rightChars="0" w:firstLine="5" w:firstLineChars="0"/>
              <w:jc w:val="both"/>
            </w:pPr>
            <w:r>
              <w:rPr>
                <w:spacing w:val="-6"/>
              </w:rPr>
              <w:t>公共产品使用时， 需在公 共区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 xml:space="preserve">域进行调配或使用， 不可带回 </w:t>
            </w:r>
            <w:r>
              <w:rPr>
                <w:spacing w:val="-5"/>
              </w:rPr>
              <w:t>个人工作区域。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584" w:lineRule="exact"/>
            </w:pPr>
            <w:r>
              <w:rPr>
                <w:position w:val="-31"/>
              </w:rPr>
              <w:drawing>
                <wp:inline distT="0" distB="0" distL="0" distR="0">
                  <wp:extent cx="1339850" cy="1005205"/>
                  <wp:effectExtent l="0" t="0" r="12700" b="4445"/>
                  <wp:docPr id="285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 24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4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728" w:lineRule="exact"/>
              <w:ind w:firstLine="2" w:firstLineChars="0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287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 24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4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25" w:leftChars="0"/>
            </w:pPr>
            <w:r>
              <w:rPr>
                <w:spacing w:val="-14"/>
              </w:rPr>
              <w:t>13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52" w:lineRule="auto"/>
              <w:ind w:left="14" w:leftChars="0" w:right="898" w:rightChars="0" w:firstLine="26" w:firstLineChars="0"/>
            </w:pPr>
            <w:r>
              <w:rPr>
                <w:spacing w:val="-4"/>
              </w:rPr>
              <w:t>比赛开始前及结束后，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所有工具、设施设备应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保持干净、整洁。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167" w:lineRule="exact"/>
            </w:pPr>
            <w:r>
              <w:rPr>
                <w:position w:val="-43"/>
              </w:rPr>
              <w:drawing>
                <wp:inline distT="0" distB="0" distL="0" distR="0">
                  <wp:extent cx="1198245" cy="1376045"/>
                  <wp:effectExtent l="0" t="0" r="1905" b="14605"/>
                  <wp:docPr id="289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 24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52" cy="137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158" w:lineRule="exact"/>
              <w:ind w:firstLine="2" w:firstLineChars="0"/>
            </w:pPr>
            <w:r>
              <w:rPr>
                <w:position w:val="-43"/>
              </w:rPr>
              <w:drawing>
                <wp:inline distT="0" distB="0" distL="0" distR="0">
                  <wp:extent cx="1261745" cy="1369695"/>
                  <wp:effectExtent l="0" t="0" r="14605" b="1905"/>
                  <wp:docPr id="291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 25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37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5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1" w:lineRule="auto"/>
              <w:ind w:left="25" w:leftChars="0"/>
            </w:pPr>
            <w:r>
              <w:rPr>
                <w:spacing w:val="-14"/>
              </w:rPr>
              <w:t>14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1" w:line="355" w:lineRule="auto"/>
              <w:ind w:left="13" w:leftChars="0" w:right="238" w:rightChars="0" w:firstLine="1" w:firstLineChars="0"/>
              <w:jc w:val="both"/>
            </w:pPr>
            <w:r>
              <w:rPr>
                <w:spacing w:val="-6"/>
              </w:rPr>
              <w:t>所有垃圾必须进行分类处理。</w:t>
            </w:r>
            <w:r>
              <w:rPr>
                <w:spacing w:val="9"/>
              </w:rPr>
              <w:t xml:space="preserve"> </w:t>
            </w:r>
            <w:r>
              <w:rPr>
                <w:spacing w:val="-22"/>
              </w:rPr>
              <w:t>可回收（如：纸盒、塑料等）、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不可回收（如：沾有化学产品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的物品、干湿纸巾、多余的染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膏等）和毛巾。这三大类垃圾</w:t>
            </w:r>
            <w:r>
              <w:rPr>
                <w:spacing w:val="2"/>
              </w:rPr>
              <w:t xml:space="preserve"> 桶摆放在公用区.必须严格按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照分类进行垃圾投放。</w:t>
            </w:r>
          </w:p>
        </w:tc>
        <w:tc>
          <w:tcPr>
            <w:tcW w:w="2298" w:type="dxa"/>
            <w:vAlign w:val="top"/>
          </w:tcPr>
          <w:p>
            <w:pPr>
              <w:spacing w:line="1922" w:lineRule="exact"/>
            </w:pPr>
            <w:r>
              <w:rPr>
                <w:position w:val="-38"/>
              </w:rPr>
              <w:drawing>
                <wp:inline distT="0" distB="0" distL="0" distR="0">
                  <wp:extent cx="1384300" cy="1220470"/>
                  <wp:effectExtent l="0" t="0" r="6350" b="17780"/>
                  <wp:docPr id="293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 25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80" cy="122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344" w:lineRule="auto"/>
              <w:ind w:left="17" w:leftChars="0" w:right="268" w:rightChars="0" w:firstLine="3" w:firstLineChars="0"/>
            </w:pPr>
            <w:r>
              <w:rPr>
                <w:spacing w:val="10"/>
              </w:rPr>
              <w:t>沾有化学产品的纸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张属于不可回收</w:t>
            </w:r>
          </w:p>
        </w:tc>
        <w:tc>
          <w:tcPr>
            <w:tcW w:w="2877" w:type="dxa"/>
            <w:vAlign w:val="top"/>
          </w:tcPr>
          <w:p>
            <w:pPr>
              <w:spacing w:line="1977" w:lineRule="exact"/>
              <w:ind w:firstLine="2" w:firstLineChars="0"/>
            </w:pPr>
            <w:r>
              <w:rPr>
                <w:position w:val="-39"/>
              </w:rPr>
              <w:drawing>
                <wp:inline distT="0" distB="0" distL="0" distR="0">
                  <wp:extent cx="1461135" cy="1255395"/>
                  <wp:effectExtent l="0" t="0" r="5715" b="1905"/>
                  <wp:docPr id="295" name="IM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 25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15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25" w:leftChars="0"/>
            </w:pPr>
            <w:r>
              <w:rPr>
                <w:spacing w:val="-14"/>
              </w:rPr>
              <w:t>15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52" w:lineRule="auto"/>
              <w:ind w:left="13" w:leftChars="0" w:right="907" w:rightChars="0" w:firstLine="6" w:firstLineChars="0"/>
              <w:jc w:val="both"/>
            </w:pPr>
            <w:r>
              <w:rPr>
                <w:spacing w:val="-3"/>
              </w:rPr>
              <w:t>离开竞赛区域前，清扫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工作区、清理垃圾、擦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拭镜子确保场地干净。</w:t>
            </w:r>
          </w:p>
        </w:tc>
        <w:tc>
          <w:tcPr>
            <w:tcW w:w="2298" w:type="dxa"/>
            <w:vAlign w:val="top"/>
          </w:tcPr>
          <w:p>
            <w:pPr>
              <w:spacing w:line="2367" w:lineRule="exact"/>
            </w:pPr>
            <w:r>
              <w:rPr>
                <w:position w:val="-47"/>
              </w:rPr>
              <w:drawing>
                <wp:inline distT="0" distB="0" distL="0" distR="0">
                  <wp:extent cx="1279525" cy="1503045"/>
                  <wp:effectExtent l="0" t="0" r="15875" b="1905"/>
                  <wp:docPr id="297" name="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 25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50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2384" w:lineRule="exact"/>
              <w:ind w:firstLine="2" w:firstLineChars="0"/>
            </w:pPr>
            <w:r>
              <w:rPr>
                <w:position w:val="-47"/>
              </w:rPr>
              <w:drawing>
                <wp:inline distT="0" distB="0" distL="0" distR="0">
                  <wp:extent cx="1480820" cy="1513840"/>
                  <wp:effectExtent l="0" t="0" r="5080" b="10160"/>
                  <wp:docPr id="299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 25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7" cy="15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25" w:leftChars="0"/>
            </w:pPr>
            <w:r>
              <w:rPr>
                <w:spacing w:val="-14"/>
              </w:rPr>
              <w:t>16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42" w:lineRule="auto"/>
              <w:ind w:left="12" w:leftChars="0" w:right="260" w:rightChars="0" w:firstLine="8" w:firstLineChars="0"/>
            </w:pPr>
            <w:r>
              <w:rPr>
                <w:spacing w:val="-8"/>
              </w:rPr>
              <w:t>竞赛时间完成后，选手不能再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触碰参赛作品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522" w:lineRule="exact"/>
            </w:pPr>
            <w:r>
              <w:rPr>
                <w:position w:val="-30"/>
              </w:rPr>
              <w:drawing>
                <wp:inline distT="0" distB="0" distL="0" distR="0">
                  <wp:extent cx="1362710" cy="965835"/>
                  <wp:effectExtent l="0" t="0" r="8890" b="5715"/>
                  <wp:docPr id="301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 26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4" cy="96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577" w:lineRule="exact"/>
              <w:ind w:firstLine="2" w:firstLineChars="0"/>
            </w:pPr>
            <w:r>
              <w:rPr>
                <w:position w:val="-31"/>
              </w:rPr>
              <w:drawing>
                <wp:inline distT="0" distB="0" distL="0" distR="0">
                  <wp:extent cx="1438275" cy="1000760"/>
                  <wp:effectExtent l="0" t="0" r="9525" b="8890"/>
                  <wp:docPr id="303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 26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5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25" w:leftChars="0"/>
            </w:pPr>
            <w:r>
              <w:rPr>
                <w:spacing w:val="-14"/>
              </w:rPr>
              <w:t>17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222" w:lineRule="auto"/>
              <w:ind w:left="16"/>
            </w:pPr>
            <w:r>
              <w:rPr>
                <w:spacing w:val="-6"/>
              </w:rPr>
              <w:t>选手、专家、领队、指导老师</w:t>
            </w:r>
          </w:p>
          <w:p>
            <w:pPr>
              <w:pStyle w:val="8"/>
              <w:spacing w:before="177" w:line="348" w:lineRule="auto"/>
              <w:ind w:left="15" w:right="248" w:firstLine="3"/>
            </w:pPr>
            <w:r>
              <w:rPr>
                <w:spacing w:val="-7"/>
              </w:rPr>
              <w:t>不得将个人笔记本电脑、平板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电脑或手机带入竞赛场地。仅</w:t>
            </w:r>
            <w:r>
              <w:t xml:space="preserve"> </w:t>
            </w:r>
            <w:r>
              <w:rPr>
                <w:spacing w:val="-4"/>
              </w:rPr>
              <w:t>在竞赛结束的时候，</w:t>
            </w:r>
            <w:r>
              <w:rPr>
                <w:spacing w:val="48"/>
              </w:rPr>
              <w:t xml:space="preserve"> </w:t>
            </w:r>
            <w:r>
              <w:rPr>
                <w:spacing w:val="-4"/>
              </w:rPr>
              <w:t>选手、</w:t>
            </w:r>
          </w:p>
          <w:p>
            <w:pPr>
              <w:pStyle w:val="8"/>
              <w:spacing w:before="43" w:line="372" w:lineRule="auto"/>
              <w:ind w:left="14" w:leftChars="0" w:right="212" w:rightChars="0" w:firstLine="1" w:firstLineChars="0"/>
            </w:pPr>
            <w:r>
              <w:rPr>
                <w:spacing w:val="-7"/>
              </w:rPr>
              <w:t>专家、领队、指导老师方可在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竞赛场地中使用个人摄影和摄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像设备。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311" w:lineRule="exact"/>
            </w:pPr>
            <w:r>
              <w:rPr>
                <w:position w:val="-46"/>
              </w:rPr>
              <w:drawing>
                <wp:inline distT="0" distB="0" distL="0" distR="0">
                  <wp:extent cx="1369060" cy="1467485"/>
                  <wp:effectExtent l="0" t="0" r="2540" b="18415"/>
                  <wp:docPr id="305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 26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146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285" w:lineRule="exact"/>
              <w:ind w:firstLine="2" w:firstLineChars="0"/>
            </w:pPr>
            <w:r>
              <w:rPr>
                <w:position w:val="-45"/>
              </w:rPr>
              <w:drawing>
                <wp:inline distT="0" distB="0" distL="0" distR="0">
                  <wp:extent cx="1449070" cy="1450340"/>
                  <wp:effectExtent l="0" t="0" r="17780" b="16510"/>
                  <wp:docPr id="307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 26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3" cy="145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1" w:lineRule="auto"/>
              <w:ind w:left="25"/>
            </w:pPr>
            <w:r>
              <w:rPr>
                <w:spacing w:val="-14"/>
              </w:rPr>
              <w:t>18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220" w:lineRule="auto"/>
              <w:ind w:left="20"/>
            </w:pPr>
            <w:r>
              <w:rPr>
                <w:spacing w:val="-6"/>
              </w:rPr>
              <w:t>笔和纸不允许带入赛场。</w:t>
            </w:r>
          </w:p>
        </w:tc>
        <w:tc>
          <w:tcPr>
            <w:tcW w:w="2298" w:type="dxa"/>
            <w:vAlign w:val="top"/>
          </w:tcPr>
          <w:p>
            <w:pPr>
              <w:spacing w:before="1" w:line="2348" w:lineRule="exact"/>
            </w:pPr>
            <w:r>
              <w:rPr>
                <w:position w:val="-46"/>
              </w:rPr>
              <w:drawing>
                <wp:inline distT="0" distB="0" distL="0" distR="0">
                  <wp:extent cx="1384300" cy="1490345"/>
                  <wp:effectExtent l="0" t="0" r="6350" b="14605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80" cy="149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2249" w:lineRule="exact"/>
              <w:ind w:firstLine="2"/>
            </w:pPr>
            <w:r>
              <w:rPr>
                <w:position w:val="-44"/>
              </w:rPr>
              <w:drawing>
                <wp:inline distT="0" distB="0" distL="0" distR="0">
                  <wp:extent cx="1439545" cy="1427480"/>
                  <wp:effectExtent l="0" t="0" r="8255" b="127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79" cy="142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</w:trPr>
        <w:tc>
          <w:tcPr>
            <w:tcW w:w="9474" w:type="dxa"/>
            <w:gridSpan w:val="4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124" w:line="297" w:lineRule="exact"/>
              <w:ind w:left="4237"/>
              <w:rPr>
                <w:rFonts w:ascii="微软雅黑" w:hAnsi="微软雅黑" w:eastAsia="微软雅黑" w:cs="微软雅黑"/>
                <w:sz w:val="29"/>
                <w:szCs w:val="29"/>
              </w:rPr>
            </w:pPr>
            <w:r>
              <w:rPr>
                <w:rFonts w:ascii="微软雅黑" w:hAnsi="微软雅黑" w:eastAsia="微软雅黑" w:cs="微软雅黑"/>
                <w:color w:val="757575"/>
                <w:spacing w:val="-6"/>
                <w:w w:val="91"/>
                <w:position w:val="-1"/>
                <w:sz w:val="29"/>
                <w:szCs w:val="29"/>
              </w:rPr>
              <w:t>健康安全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1" w:lineRule="auto"/>
              <w:ind w:left="25"/>
            </w:pPr>
            <w:r>
              <w:rPr>
                <w:spacing w:val="-14"/>
              </w:rPr>
              <w:t>19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222" w:lineRule="auto"/>
              <w:ind w:left="15"/>
            </w:pPr>
            <w:r>
              <w:rPr>
                <w:spacing w:val="3"/>
              </w:rPr>
              <w:t>如若使用了本模块中禁止使</w:t>
            </w:r>
          </w:p>
          <w:p>
            <w:pPr>
              <w:pStyle w:val="8"/>
              <w:spacing w:before="175" w:line="350" w:lineRule="auto"/>
              <w:ind w:left="15" w:right="118" w:hanging="2"/>
            </w:pPr>
            <w:r>
              <w:rPr>
                <w:spacing w:val="3"/>
              </w:rPr>
              <w:t>用的材料、设备、器具或工具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,</w:t>
            </w:r>
            <w:r>
              <w:rPr>
                <w:spacing w:val="23"/>
              </w:rPr>
              <w:t xml:space="preserve">  </w:t>
            </w:r>
            <w:r>
              <w:rPr>
                <w:spacing w:val="-9"/>
              </w:rPr>
              <w:t>裁判应及时制止并扣除客观</w:t>
            </w:r>
            <w:r>
              <w:t xml:space="preserve"> </w:t>
            </w:r>
            <w:r>
              <w:rPr>
                <w:spacing w:val="-6"/>
              </w:rPr>
              <w:t>分2分。</w:t>
            </w:r>
          </w:p>
        </w:tc>
        <w:tc>
          <w:tcPr>
            <w:tcW w:w="2298" w:type="dxa"/>
            <w:vAlign w:val="top"/>
          </w:tcPr>
          <w:p>
            <w:pPr>
              <w:spacing w:line="2169" w:lineRule="exact"/>
            </w:pPr>
            <w:r>
              <w:rPr>
                <w:position w:val="-43"/>
              </w:rPr>
              <w:drawing>
                <wp:inline distT="0" distB="0" distL="0" distR="0">
                  <wp:extent cx="1265555" cy="1377315"/>
                  <wp:effectExtent l="0" t="0" r="10795" b="13335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08" cy="137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7" w:line="361" w:lineRule="auto"/>
              <w:ind w:left="15" w:right="626"/>
            </w:pPr>
            <w:r>
              <w:rPr>
                <w:spacing w:val="-5"/>
              </w:rPr>
              <w:t>违规带入不属于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本模块工具</w:t>
            </w:r>
          </w:p>
        </w:tc>
        <w:tc>
          <w:tcPr>
            <w:tcW w:w="2877" w:type="dxa"/>
            <w:vAlign w:val="top"/>
          </w:tcPr>
          <w:p>
            <w:pPr>
              <w:spacing w:line="1727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rPr>
                <w:spacing w:val="-6"/>
              </w:rPr>
              <w:t>20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9" w:lineRule="auto"/>
              <w:ind w:left="14" w:right="27" w:firstLine="26"/>
            </w:pPr>
            <w:r>
              <w:rPr>
                <w:spacing w:val="-3"/>
              </w:rPr>
              <w:t>比赛现场工具图标红色为不</w:t>
            </w:r>
            <w:r>
              <w:rPr>
                <w:spacing w:val="35"/>
              </w:rPr>
              <w:t xml:space="preserve"> </w:t>
            </w:r>
            <w:r>
              <w:rPr>
                <w:spacing w:val="-3"/>
              </w:rPr>
              <w:t>允</w:t>
            </w:r>
            <w:r>
              <w:t xml:space="preserve"> </w:t>
            </w:r>
            <w:r>
              <w:rPr>
                <w:spacing w:val="-12"/>
              </w:rPr>
              <w:t>许使用，绿色工具图标为可</w:t>
            </w:r>
            <w:r>
              <w:rPr>
                <w:spacing w:val="40"/>
              </w:rPr>
              <w:t xml:space="preserve"> </w:t>
            </w:r>
            <w:r>
              <w:rPr>
                <w:spacing w:val="-12"/>
              </w:rPr>
              <w:t>以</w:t>
            </w:r>
            <w:r>
              <w:t xml:space="preserve">  </w:t>
            </w:r>
            <w:r>
              <w:rPr>
                <w:spacing w:val="-9"/>
              </w:rPr>
              <w:t>使用。</w:t>
            </w:r>
          </w:p>
        </w:tc>
        <w:tc>
          <w:tcPr>
            <w:tcW w:w="2298" w:type="dxa"/>
            <w:vAlign w:val="top"/>
          </w:tcPr>
          <w:p>
            <w:pPr>
              <w:spacing w:before="1" w:line="2102" w:lineRule="exact"/>
            </w:pPr>
            <w:r>
              <w:rPr>
                <w:position w:val="-42"/>
              </w:rPr>
              <w:drawing>
                <wp:inline distT="0" distB="0" distL="0" distR="0">
                  <wp:extent cx="1216660" cy="1334770"/>
                  <wp:effectExtent l="0" t="0" r="2540" b="1778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0" cy="133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9" w:line="222" w:lineRule="auto"/>
              <w:ind w:left="15"/>
            </w:pPr>
            <w:r>
              <w:rPr>
                <w:spacing w:val="-4"/>
              </w:rPr>
              <w:t>红色为不允许使用</w:t>
            </w:r>
          </w:p>
        </w:tc>
        <w:tc>
          <w:tcPr>
            <w:tcW w:w="2877" w:type="dxa"/>
            <w:vAlign w:val="top"/>
          </w:tcPr>
          <w:p>
            <w:pPr>
              <w:spacing w:before="1" w:line="1997" w:lineRule="exact"/>
              <w:ind w:firstLine="2"/>
            </w:pPr>
            <w:r>
              <w:rPr>
                <w:position w:val="-39"/>
              </w:rPr>
              <w:drawing>
                <wp:inline distT="0" distB="0" distL="0" distR="0">
                  <wp:extent cx="1270635" cy="1267460"/>
                  <wp:effectExtent l="0" t="0" r="5715" b="889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5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9" w:line="222" w:lineRule="auto"/>
              <w:ind w:left="19"/>
            </w:pPr>
            <w:r>
              <w:rPr>
                <w:spacing w:val="-4"/>
              </w:rPr>
              <w:t>绿色工具图标为允许使用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4" w:line="181" w:lineRule="auto"/>
              <w:ind w:left="10"/>
            </w:pPr>
            <w:r>
              <w:rPr>
                <w:spacing w:val="-6"/>
              </w:rPr>
              <w:t>21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52" w:lineRule="auto"/>
              <w:ind w:left="18" w:right="8" w:hanging="3"/>
            </w:pPr>
            <w:r>
              <w:rPr>
                <w:spacing w:val="8"/>
              </w:rPr>
              <w:t>在为顾客造型或者添加发</w:t>
            </w:r>
            <w:r>
              <w:rPr>
                <w:spacing w:val="43"/>
              </w:rPr>
              <w:t xml:space="preserve"> </w:t>
            </w:r>
            <w:r>
              <w:rPr>
                <w:spacing w:val="8"/>
              </w:rPr>
              <w:t>片</w:t>
            </w:r>
            <w:r>
              <w:t xml:space="preserve">  </w:t>
            </w:r>
            <w:r>
              <w:rPr>
                <w:spacing w:val="-14"/>
              </w:rPr>
              <w:t>时，不可使用可扎透皮肤的 物品</w:t>
            </w:r>
            <w:r>
              <w:rPr>
                <w:spacing w:val="8"/>
              </w:rPr>
              <w:t xml:space="preserve"> </w:t>
            </w:r>
            <w:r>
              <w:rPr>
                <w:spacing w:val="-19"/>
              </w:rPr>
              <w:t>（如金属</w:t>
            </w:r>
            <w:r>
              <w:rPr>
                <w:spacing w:val="-33"/>
              </w:rPr>
              <w:t xml:space="preserve"> </w:t>
            </w:r>
            <w:r>
              <w:rPr>
                <w:spacing w:val="-19"/>
              </w:rPr>
              <w:t>T 型针、竹签、铁丝等</w:t>
            </w:r>
            <w:r>
              <w:t xml:space="preserve">  </w:t>
            </w:r>
            <w:r>
              <w:rPr>
                <w:spacing w:val="-15"/>
              </w:rPr>
              <w:t>) 。</w:t>
            </w:r>
          </w:p>
        </w:tc>
        <w:tc>
          <w:tcPr>
            <w:tcW w:w="2298" w:type="dxa"/>
            <w:vAlign w:val="top"/>
          </w:tcPr>
          <w:p>
            <w:pPr>
              <w:spacing w:line="1724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4740"/>
                  <wp:effectExtent l="0" t="0" r="5080" b="10160"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871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085"/>
                  <wp:effectExtent l="0" t="0" r="15240" b="12065"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0"/>
            </w:pPr>
            <w:r>
              <w:rPr>
                <w:spacing w:val="-6"/>
              </w:rPr>
              <w:t>22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47" w:lineRule="auto"/>
              <w:ind w:left="14" w:right="3" w:firstLine="4"/>
            </w:pPr>
            <w:r>
              <w:rPr>
                <w:spacing w:val="3"/>
              </w:rPr>
              <w:t>不得站在顾客正前方进行操 作</w:t>
            </w:r>
            <w:r>
              <w:t xml:space="preserve"> </w:t>
            </w:r>
            <w:r>
              <w:rPr>
                <w:spacing w:val="-12"/>
              </w:rPr>
              <w:t>,</w:t>
            </w:r>
            <w:r>
              <w:rPr>
                <w:spacing w:val="61"/>
              </w:rPr>
              <w:t xml:space="preserve"> </w:t>
            </w:r>
            <w:r>
              <w:rPr>
                <w:spacing w:val="-12"/>
              </w:rPr>
              <w:t>更不能在顾客前方走动， 更</w:t>
            </w:r>
            <w:r>
              <w:t xml:space="preserve">  </w:t>
            </w:r>
            <w:r>
              <w:rPr>
                <w:spacing w:val="2"/>
              </w:rPr>
              <w:t>换左右位置。只能站在顾</w:t>
            </w:r>
            <w:r>
              <w:rPr>
                <w:spacing w:val="40"/>
              </w:rPr>
              <w:t xml:space="preserve"> </w:t>
            </w:r>
            <w:r>
              <w:rPr>
                <w:spacing w:val="2"/>
              </w:rPr>
              <w:t>客</w:t>
            </w:r>
          </w:p>
          <w:p>
            <w:pPr>
              <w:pStyle w:val="8"/>
              <w:spacing w:before="43" w:line="343" w:lineRule="auto"/>
              <w:ind w:left="14" w:right="10" w:firstLine="1"/>
            </w:pPr>
            <w:r>
              <w:rPr>
                <w:spacing w:val="2"/>
              </w:rPr>
              <w:t>左前方或右前方操作，更 换位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置从顾客后方绕行。</w:t>
            </w:r>
          </w:p>
        </w:tc>
        <w:tc>
          <w:tcPr>
            <w:tcW w:w="2298" w:type="dxa"/>
            <w:vAlign w:val="top"/>
          </w:tcPr>
          <w:p>
            <w:pPr>
              <w:spacing w:line="1502" w:lineRule="exact"/>
            </w:pPr>
            <w:r>
              <w:rPr>
                <w:position w:val="-30"/>
              </w:rPr>
              <w:drawing>
                <wp:inline distT="0" distB="0" distL="0" distR="0">
                  <wp:extent cx="1271270" cy="953770"/>
                  <wp:effectExtent l="0" t="0" r="5080" b="17780"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648" w:lineRule="exact"/>
              <w:ind w:firstLine="2"/>
            </w:pPr>
            <w:r>
              <w:rPr>
                <w:position w:val="-32"/>
              </w:rPr>
              <w:drawing>
                <wp:inline distT="0" distB="0" distL="0" distR="0">
                  <wp:extent cx="1334770" cy="1046480"/>
                  <wp:effectExtent l="0" t="0" r="17780" b="1270"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3" cy="104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rPr>
                <w:spacing w:val="-6"/>
              </w:rPr>
              <w:t>23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52" w:lineRule="auto"/>
              <w:ind w:left="14" w:right="80" w:firstLine="1"/>
            </w:pPr>
            <w:r>
              <w:rPr>
                <w:spacing w:val="-5"/>
              </w:rPr>
              <w:t>选手比赛时不能穿裙装、 短裤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、凉鞋、高跟鞋（露 脚背或露</w:t>
            </w:r>
            <w:r>
              <w:rPr>
                <w:spacing w:val="12"/>
              </w:rPr>
              <w:t xml:space="preserve"> </w:t>
            </w:r>
            <w:r>
              <w:rPr>
                <w:spacing w:val="4"/>
              </w:rPr>
              <w:t>脚趾）等违反安 全规定或过</w:t>
            </w:r>
            <w:r>
              <w:rPr>
                <w:spacing w:val="5"/>
              </w:rPr>
              <w:t xml:space="preserve">  </w:t>
            </w:r>
            <w:r>
              <w:rPr>
                <w:spacing w:val="13"/>
              </w:rPr>
              <w:t>于暴露的服装。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280" w:lineRule="exact"/>
            </w:pPr>
            <w:r>
              <w:rPr>
                <w:position w:val="-45"/>
              </w:rPr>
              <w:drawing>
                <wp:inline distT="0" distB="0" distL="0" distR="0">
                  <wp:extent cx="1286510" cy="1447800"/>
                  <wp:effectExtent l="0" t="0" r="889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4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302" w:lineRule="exact"/>
              <w:ind w:firstLine="2"/>
            </w:pPr>
            <w:r>
              <w:rPr>
                <w:position w:val="-46"/>
              </w:rPr>
              <w:drawing>
                <wp:inline distT="0" distB="0" distL="0" distR="0">
                  <wp:extent cx="1293495" cy="1461135"/>
                  <wp:effectExtent l="0" t="0" r="1905" b="5715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146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1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80" w:line="180" w:lineRule="auto"/>
              <w:ind w:left="10"/>
            </w:pPr>
            <w:r>
              <w:rPr>
                <w:spacing w:val="-6"/>
              </w:rPr>
              <w:t>24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4" w:lineRule="auto"/>
              <w:ind w:left="15" w:right="153"/>
            </w:pPr>
            <w:r>
              <w:rPr>
                <w:spacing w:val="2"/>
              </w:rPr>
              <w:t>选手比赛</w:t>
            </w:r>
            <w:r>
              <w:rPr>
                <w:spacing w:val="-58"/>
              </w:rPr>
              <w:t xml:space="preserve"> </w:t>
            </w:r>
            <w:r>
              <w:rPr>
                <w:spacing w:val="2"/>
              </w:rPr>
              <w:t>时不可佩戴首</w:t>
            </w:r>
            <w:r>
              <w:rPr>
                <w:spacing w:val="48"/>
              </w:rPr>
              <w:t xml:space="preserve"> </w:t>
            </w:r>
            <w:r>
              <w:rPr>
                <w:spacing w:val="2"/>
              </w:rPr>
              <w:t>饰，</w:t>
            </w:r>
            <w:r>
              <w:t xml:space="preserve"> </w:t>
            </w:r>
            <w:r>
              <w:rPr>
                <w:spacing w:val="-16"/>
              </w:rPr>
              <w:t>如：手表、手链、戒 指等。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668" w:lineRule="exact"/>
            </w:pPr>
            <w:r>
              <w:rPr>
                <w:position w:val="-33"/>
              </w:rPr>
              <w:drawing>
                <wp:inline distT="0" distB="0" distL="0" distR="0">
                  <wp:extent cx="1261110" cy="1058545"/>
                  <wp:effectExtent l="0" t="0" r="15240" b="8255"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36" cy="105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714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394460" cy="1087755"/>
                  <wp:effectExtent l="0" t="0" r="15240" b="17145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0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14" w:tblpY="56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rPr>
                <w:spacing w:val="-6"/>
              </w:rPr>
              <w:t>25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220" w:lineRule="auto"/>
              <w:ind w:left="13"/>
            </w:pPr>
            <w:r>
              <w:rPr>
                <w:spacing w:val="3"/>
              </w:rPr>
              <w:t>操作过程中如果受伤，选手</w:t>
            </w:r>
          </w:p>
          <w:p>
            <w:pPr>
              <w:pStyle w:val="8"/>
              <w:spacing w:before="179" w:line="220" w:lineRule="auto"/>
              <w:ind w:left="17"/>
            </w:pPr>
            <w:r>
              <w:rPr>
                <w:spacing w:val="2"/>
              </w:rPr>
              <w:t>必须立即停止操作，并举手</w:t>
            </w:r>
          </w:p>
          <w:p>
            <w:pPr>
              <w:pStyle w:val="8"/>
              <w:spacing w:before="179" w:line="349" w:lineRule="auto"/>
              <w:ind w:left="14" w:right="8"/>
            </w:pPr>
            <w:r>
              <w:rPr>
                <w:spacing w:val="-1"/>
              </w:rPr>
              <w:t>示意裁判，进行伤口处理。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处</w:t>
            </w:r>
            <w:r>
              <w:t xml:space="preserve"> 理伤口不给予加时，如选</w:t>
            </w:r>
            <w:r>
              <w:rPr>
                <w:spacing w:val="41"/>
              </w:rPr>
              <w:t xml:space="preserve"> </w:t>
            </w:r>
            <w:r>
              <w:t xml:space="preserve">手未 </w:t>
            </w:r>
            <w:r>
              <w:rPr>
                <w:spacing w:val="-5"/>
              </w:rPr>
              <w:t>停止操作则作为违规处理。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728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7280"/>
                  <wp:effectExtent l="0" t="0" r="5080" b="7620"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689" w:lineRule="exact"/>
              <w:ind w:firstLine="2"/>
            </w:pPr>
            <w:r>
              <w:rPr>
                <w:position w:val="-33"/>
              </w:rPr>
              <w:drawing>
                <wp:inline distT="0" distB="0" distL="0" distR="0">
                  <wp:extent cx="1362075" cy="1072515"/>
                  <wp:effectExtent l="0" t="0" r="9525" b="13335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5" cy="10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0"/>
            </w:pPr>
            <w:r>
              <w:rPr>
                <w:spacing w:val="-6"/>
              </w:rPr>
              <w:t>26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222" w:lineRule="auto"/>
              <w:ind w:left="16"/>
            </w:pPr>
            <w:r>
              <w:rPr>
                <w:spacing w:val="3"/>
              </w:rPr>
              <w:t>选手必须以对待真人客户的</w:t>
            </w:r>
          </w:p>
          <w:p>
            <w:pPr>
              <w:pStyle w:val="8"/>
              <w:spacing w:before="177" w:line="222" w:lineRule="auto"/>
              <w:ind w:left="19"/>
            </w:pPr>
            <w:r>
              <w:rPr>
                <w:spacing w:val="2"/>
              </w:rPr>
              <w:t>方式对待头模，如果出现不</w:t>
            </w:r>
          </w:p>
          <w:p>
            <w:pPr>
              <w:pStyle w:val="8"/>
              <w:spacing w:before="176" w:line="347" w:lineRule="auto"/>
              <w:ind w:left="13" w:right="127"/>
            </w:pPr>
            <w:r>
              <w:rPr>
                <w:spacing w:val="3"/>
              </w:rPr>
              <w:t>适当的操作，选手将被视为违</w:t>
            </w:r>
            <w:r>
              <w:rPr>
                <w:spacing w:val="4"/>
              </w:rPr>
              <w:t xml:space="preserve"> </w:t>
            </w:r>
            <w:r>
              <w:t>规</w:t>
            </w:r>
          </w:p>
          <w:p>
            <w:pPr>
              <w:pStyle w:val="8"/>
              <w:spacing w:before="32" w:line="222" w:lineRule="auto"/>
              <w:ind w:left="18"/>
            </w:pPr>
            <w:r>
              <w:rPr>
                <w:spacing w:val="-10"/>
              </w:rPr>
              <w:t>（如梳理头模力度过大）。</w:t>
            </w:r>
          </w:p>
        </w:tc>
        <w:tc>
          <w:tcPr>
            <w:tcW w:w="2298" w:type="dxa"/>
            <w:vAlign w:val="top"/>
          </w:tcPr>
          <w:p>
            <w:pPr>
              <w:spacing w:line="1521" w:lineRule="exact"/>
            </w:pPr>
            <w:r>
              <w:rPr>
                <w:position w:val="-30"/>
              </w:rPr>
              <w:drawing>
                <wp:inline distT="0" distB="0" distL="0" distR="0">
                  <wp:extent cx="1266825" cy="965835"/>
                  <wp:effectExtent l="0" t="0" r="9525" b="5715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2" cy="96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528" w:lineRule="exact"/>
              <w:ind w:firstLine="2"/>
            </w:pPr>
            <w:r>
              <w:rPr>
                <w:position w:val="-30"/>
              </w:rPr>
              <w:drawing>
                <wp:inline distT="0" distB="0" distL="0" distR="0">
                  <wp:extent cx="1374140" cy="970280"/>
                  <wp:effectExtent l="0" t="0" r="16510" b="1270"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47" cy="97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6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214" w:tblpY="36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rPr>
                <w:spacing w:val="-6"/>
              </w:rPr>
              <w:t>27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43" w:lineRule="auto"/>
              <w:ind w:left="15" w:right="5" w:hanging="1"/>
            </w:pPr>
            <w:r>
              <w:rPr>
                <w:spacing w:val="-5"/>
              </w:rPr>
              <w:t>顾客</w:t>
            </w:r>
            <w:r>
              <w:rPr>
                <w:spacing w:val="114"/>
              </w:rPr>
              <w:t xml:space="preserve"> </w:t>
            </w:r>
            <w:r>
              <w:rPr>
                <w:spacing w:val="-5"/>
              </w:rPr>
              <w:t>(头模）在前后左右的 摆</w:t>
            </w:r>
            <w:r>
              <w:t xml:space="preserve"> </w:t>
            </w:r>
            <w:r>
              <w:rPr>
                <w:spacing w:val="-5"/>
              </w:rPr>
              <w:t>动不能超过 45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度。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725" w:lineRule="exact"/>
            </w:pPr>
            <w:r>
              <w:rPr>
                <w:position w:val="-34"/>
              </w:rPr>
              <w:drawing>
                <wp:inline distT="0" distB="0" distL="0" distR="0">
                  <wp:extent cx="1192530" cy="1095375"/>
                  <wp:effectExtent l="0" t="0" r="7620" b="9525"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56" cy="10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872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085"/>
                  <wp:effectExtent l="0" t="0" r="15240" b="12065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0" w:lineRule="auto"/>
              <w:ind w:left="10"/>
            </w:pPr>
            <w:r>
              <w:rPr>
                <w:spacing w:val="-6"/>
              </w:rPr>
              <w:t>28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343" w:lineRule="auto"/>
              <w:ind w:left="20" w:right="3" w:hanging="1"/>
            </w:pPr>
            <w:r>
              <w:rPr>
                <w:spacing w:val="3"/>
              </w:rPr>
              <w:t>不可以给顾客（头模）化妆 和</w:t>
            </w:r>
            <w:r>
              <w:t xml:space="preserve"> </w:t>
            </w:r>
            <w:r>
              <w:rPr>
                <w:spacing w:val="-10"/>
              </w:rPr>
              <w:t>穿戴服饰。</w:t>
            </w:r>
          </w:p>
        </w:tc>
        <w:tc>
          <w:tcPr>
            <w:tcW w:w="2298" w:type="dxa"/>
            <w:vAlign w:val="top"/>
          </w:tcPr>
          <w:p>
            <w:pPr>
              <w:spacing w:line="1727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6645"/>
                  <wp:effectExtent l="0" t="0" r="5080" b="8255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727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0" w:lineRule="auto"/>
              <w:ind w:left="10"/>
            </w:pPr>
            <w:r>
              <w:rPr>
                <w:spacing w:val="-6"/>
              </w:rPr>
              <w:t>29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222" w:lineRule="auto"/>
              <w:ind w:left="14"/>
            </w:pPr>
            <w:r>
              <w:rPr>
                <w:spacing w:val="1"/>
              </w:rPr>
              <w:t>顾客（头模）需面朝镜子， 不</w:t>
            </w:r>
          </w:p>
          <w:p>
            <w:pPr>
              <w:pStyle w:val="8"/>
              <w:spacing w:before="176" w:line="223" w:lineRule="auto"/>
              <w:ind w:left="17"/>
            </w:pPr>
            <w:r>
              <w:rPr>
                <w:spacing w:val="-8"/>
              </w:rPr>
              <w:t>可随意移动。</w:t>
            </w:r>
          </w:p>
        </w:tc>
        <w:tc>
          <w:tcPr>
            <w:tcW w:w="2298" w:type="dxa"/>
            <w:vAlign w:val="top"/>
          </w:tcPr>
          <w:p>
            <w:pPr>
              <w:spacing w:line="1727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6645"/>
                  <wp:effectExtent l="0" t="0" r="5080" b="8255"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569" w:lineRule="exact"/>
              <w:ind w:firstLine="2"/>
            </w:pPr>
            <w:r>
              <w:rPr>
                <w:position w:val="-31"/>
              </w:rPr>
              <w:drawing>
                <wp:inline distT="0" distB="0" distL="0" distR="0">
                  <wp:extent cx="1310005" cy="996315"/>
                  <wp:effectExtent l="0" t="0" r="4445" b="13335"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39" cy="9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0" w:lineRule="auto"/>
              <w:ind w:left="12"/>
            </w:pPr>
            <w:r>
              <w:rPr>
                <w:spacing w:val="-7"/>
              </w:rPr>
              <w:t>30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219" w:lineRule="auto"/>
              <w:ind w:left="20"/>
            </w:pPr>
            <w:r>
              <w:rPr>
                <w:spacing w:val="2"/>
              </w:rPr>
              <w:t>竞赛区域不得跑动，在竞赛</w:t>
            </w:r>
          </w:p>
          <w:p>
            <w:pPr>
              <w:pStyle w:val="8"/>
              <w:spacing w:before="182" w:line="222" w:lineRule="auto"/>
              <w:ind w:left="13"/>
            </w:pPr>
            <w:r>
              <w:rPr>
                <w:spacing w:val="3"/>
              </w:rPr>
              <w:t>期间不可以到其他选手的工位</w:t>
            </w: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115" w:lineRule="exact"/>
              <w:ind w:left="31"/>
            </w:pPr>
            <w:r>
              <w:rPr>
                <w:position w:val="2"/>
              </w:rPr>
              <w:t>。</w:t>
            </w:r>
          </w:p>
        </w:tc>
        <w:tc>
          <w:tcPr>
            <w:tcW w:w="2298" w:type="dxa"/>
            <w:vAlign w:val="top"/>
          </w:tcPr>
          <w:p>
            <w:pPr>
              <w:spacing w:line="1458" w:lineRule="exact"/>
            </w:pPr>
            <w:r>
              <w:rPr>
                <w:position w:val="-29"/>
              </w:rPr>
              <w:drawing>
                <wp:inline distT="0" distB="0" distL="0" distR="0">
                  <wp:extent cx="1268730" cy="925830"/>
                  <wp:effectExtent l="0" t="0" r="7620" b="7620"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56" cy="9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346" w:lineRule="auto"/>
              <w:ind w:left="17" w:right="129" w:firstLine="24"/>
            </w:pPr>
            <w:r>
              <w:rPr>
                <w:spacing w:val="4"/>
              </w:rPr>
              <w:t>比赛过程中不能</w:t>
            </w:r>
            <w:r>
              <w:rPr>
                <w:spacing w:val="48"/>
              </w:rPr>
              <w:t xml:space="preserve"> </w:t>
            </w:r>
            <w:r>
              <w:rPr>
                <w:spacing w:val="4"/>
              </w:rPr>
              <w:t>跑</w:t>
            </w:r>
            <w:r>
              <w:t xml:space="preserve"> 动</w:t>
            </w:r>
          </w:p>
        </w:tc>
        <w:tc>
          <w:tcPr>
            <w:tcW w:w="2877" w:type="dxa"/>
            <w:vAlign w:val="top"/>
          </w:tcPr>
          <w:p>
            <w:pPr>
              <w:spacing w:line="2162" w:lineRule="exact"/>
              <w:ind w:firstLine="2"/>
            </w:pPr>
            <w:r>
              <w:rPr>
                <w:position w:val="-43"/>
              </w:rPr>
              <w:drawing>
                <wp:inline distT="0" distB="0" distL="0" distR="0">
                  <wp:extent cx="1186815" cy="1372870"/>
                  <wp:effectExtent l="0" t="0" r="13335" b="17780"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96" cy="137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1" w:lineRule="auto"/>
              <w:ind w:left="12"/>
            </w:pPr>
            <w:r>
              <w:rPr>
                <w:spacing w:val="-7"/>
              </w:rPr>
              <w:t>31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43" w:lineRule="auto"/>
              <w:ind w:left="16" w:hanging="1"/>
            </w:pPr>
            <w:r>
              <w:rPr>
                <w:spacing w:val="-1"/>
              </w:rPr>
              <w:t>在操作过程中头发不可长时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间</w:t>
            </w:r>
            <w:r>
              <w:t xml:space="preserve"> </w:t>
            </w:r>
            <w:r>
              <w:rPr>
                <w:spacing w:val="-8"/>
              </w:rPr>
              <w:t>遮挡顾客面部。</w:t>
            </w:r>
          </w:p>
        </w:tc>
        <w:tc>
          <w:tcPr>
            <w:tcW w:w="2298" w:type="dxa"/>
            <w:vAlign w:val="top"/>
          </w:tcPr>
          <w:p>
            <w:pPr>
              <w:spacing w:line="1726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5375"/>
                  <wp:effectExtent l="0" t="0" r="5080" b="9525"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872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720"/>
                  <wp:effectExtent l="0" t="0" r="15240" b="11430"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0" w:lineRule="auto"/>
              <w:ind w:left="12"/>
            </w:pPr>
            <w:r>
              <w:rPr>
                <w:spacing w:val="-7"/>
              </w:rPr>
              <w:t>32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219" w:lineRule="auto"/>
              <w:ind w:left="15"/>
            </w:pPr>
            <w:r>
              <w:rPr>
                <w:spacing w:val="3"/>
              </w:rPr>
              <w:t>在顾客（头模）前区喷水或</w:t>
            </w:r>
          </w:p>
          <w:p>
            <w:pPr>
              <w:pStyle w:val="8"/>
              <w:spacing w:before="180" w:line="222" w:lineRule="auto"/>
              <w:ind w:left="14"/>
            </w:pPr>
            <w:r>
              <w:rPr>
                <w:spacing w:val="3"/>
              </w:rPr>
              <w:t>使用造型喷雾时，应当用手</w:t>
            </w:r>
          </w:p>
          <w:p>
            <w:pPr>
              <w:pStyle w:val="8"/>
              <w:spacing w:before="180" w:line="343" w:lineRule="auto"/>
              <w:ind w:left="14" w:firstLine="2"/>
            </w:pPr>
            <w:r>
              <w:rPr>
                <w:spacing w:val="3"/>
              </w:rPr>
              <w:t>遮挡顾客面部，避免顾客面 部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残留水渍或造型产品。</w:t>
            </w:r>
          </w:p>
        </w:tc>
        <w:tc>
          <w:tcPr>
            <w:tcW w:w="2298" w:type="dxa"/>
            <w:vAlign w:val="top"/>
          </w:tcPr>
          <w:p>
            <w:pPr>
              <w:spacing w:before="3" w:line="1728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6645"/>
                  <wp:effectExtent l="0" t="0" r="5080" b="8255"/>
                  <wp:docPr id="324" name="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3" w:line="1728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14" w:tblpY="31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2"/>
            </w:pPr>
            <w:r>
              <w:rPr>
                <w:spacing w:val="-7"/>
              </w:rPr>
              <w:t>33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9" w:lineRule="auto"/>
              <w:ind w:left="17" w:right="317" w:hanging="4"/>
              <w:jc w:val="both"/>
            </w:pPr>
            <w:r>
              <w:rPr>
                <w:spacing w:val="3"/>
              </w:rPr>
              <w:t>操作过程中如有水溅在顾客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面部或滴落在围布以及地面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需及时擦拭干净。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524" w:lineRule="exact"/>
            </w:pPr>
            <w:r>
              <w:rPr>
                <w:position w:val="-30"/>
              </w:rPr>
              <w:drawing>
                <wp:inline distT="0" distB="0" distL="0" distR="0">
                  <wp:extent cx="1270000" cy="967740"/>
                  <wp:effectExtent l="0" t="0" r="6350" b="381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8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872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085"/>
                  <wp:effectExtent l="0" t="0" r="15240" b="12065"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7" w:type="default"/>
          <w:pgSz w:w="11910" w:h="16840"/>
          <w:pgMar w:top="1416" w:right="1215" w:bottom="878" w:left="1214" w:header="0" w:footer="709" w:gutter="0"/>
          <w:pgNumType w:fmt="decimal"/>
          <w:cols w:space="720" w:num="1"/>
        </w:sectPr>
      </w:pPr>
    </w:p>
    <w:p>
      <w:pPr>
        <w:pStyle w:val="2"/>
      </w:pPr>
    </w:p>
    <w:tbl>
      <w:tblPr>
        <w:tblStyle w:val="7"/>
        <w:tblpPr w:leftFromText="180" w:rightFromText="180" w:vertAnchor="text" w:horzAnchor="page" w:tblpX="1300" w:tblpY="80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0" w:lineRule="auto"/>
              <w:ind w:left="12"/>
            </w:pPr>
            <w:r>
              <w:rPr>
                <w:spacing w:val="-7"/>
              </w:rPr>
              <w:t>34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222" w:lineRule="auto"/>
              <w:ind w:left="19"/>
            </w:pPr>
            <w:r>
              <w:rPr>
                <w:spacing w:val="2"/>
              </w:rPr>
              <w:t>洗头盆使用过后，清洁干净</w:t>
            </w:r>
          </w:p>
          <w:p>
            <w:pPr>
              <w:pStyle w:val="8"/>
              <w:spacing w:before="179" w:line="222" w:lineRule="auto"/>
              <w:ind w:left="17"/>
            </w:pPr>
            <w:r>
              <w:rPr>
                <w:spacing w:val="3"/>
              </w:rPr>
              <w:t>头发以及水渍、污渍等</w:t>
            </w: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115" w:lineRule="exact"/>
              <w:ind w:left="31"/>
            </w:pPr>
            <w:r>
              <w:rPr>
                <w:position w:val="2"/>
              </w:rPr>
              <w:t>。</w:t>
            </w:r>
          </w:p>
        </w:tc>
        <w:tc>
          <w:tcPr>
            <w:tcW w:w="2298" w:type="dxa"/>
            <w:vAlign w:val="top"/>
          </w:tcPr>
          <w:p>
            <w:pPr>
              <w:spacing w:line="1275" w:lineRule="exact"/>
            </w:pPr>
            <w:r>
              <w:rPr>
                <w:position w:val="-25"/>
              </w:rPr>
              <w:drawing>
                <wp:inline distT="0" distB="0" distL="0" distR="0">
                  <wp:extent cx="1265555" cy="809625"/>
                  <wp:effectExtent l="0" t="0" r="10795" b="9525"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08" cy="81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496" w:lineRule="exact"/>
              <w:ind w:firstLine="2"/>
            </w:pPr>
            <w:r>
              <w:rPr>
                <w:position w:val="-29"/>
              </w:rPr>
              <w:drawing>
                <wp:inline distT="0" distB="0" distL="0" distR="0">
                  <wp:extent cx="1584960" cy="949960"/>
                  <wp:effectExtent l="0" t="0" r="15240" b="2540"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95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2"/>
            </w:pPr>
            <w:r>
              <w:rPr>
                <w:spacing w:val="-7"/>
              </w:rPr>
              <w:t>35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219" w:lineRule="auto"/>
              <w:ind w:left="18"/>
            </w:pPr>
            <w:r>
              <w:rPr>
                <w:spacing w:val="2"/>
              </w:rPr>
              <w:t>完成剪发后，或者当正在为</w:t>
            </w:r>
          </w:p>
          <w:p>
            <w:pPr>
              <w:pStyle w:val="8"/>
              <w:spacing w:before="180" w:line="221" w:lineRule="auto"/>
              <w:ind w:left="14"/>
            </w:pPr>
            <w:r>
              <w:rPr>
                <w:spacing w:val="3"/>
              </w:rPr>
              <w:t>顾客剪发，这时地面已经堆</w:t>
            </w:r>
          </w:p>
          <w:p>
            <w:pPr>
              <w:pStyle w:val="8"/>
              <w:spacing w:before="178" w:line="221" w:lineRule="auto"/>
              <w:ind w:left="15"/>
            </w:pPr>
            <w:r>
              <w:rPr>
                <w:spacing w:val="3"/>
              </w:rPr>
              <w:t>积起了一堆头发时，需要清</w:t>
            </w:r>
          </w:p>
          <w:p>
            <w:pPr>
              <w:pStyle w:val="8"/>
              <w:spacing w:before="181" w:line="220" w:lineRule="auto"/>
              <w:ind w:left="13"/>
            </w:pPr>
            <w:r>
              <w:rPr>
                <w:spacing w:val="3"/>
              </w:rPr>
              <w:t>扫头发并倒入垃圾桶。除非</w:t>
            </w:r>
          </w:p>
          <w:p>
            <w:pPr>
              <w:pStyle w:val="8"/>
              <w:spacing w:before="182" w:line="343" w:lineRule="auto"/>
              <w:ind w:left="19" w:hanging="3"/>
            </w:pPr>
            <w:r>
              <w:rPr>
                <w:spacing w:val="1"/>
              </w:rPr>
              <w:t>清扫好头发，否则不能开展</w:t>
            </w:r>
            <w:r>
              <w:rPr>
                <w:spacing w:val="-6"/>
              </w:rPr>
              <w:t>吹风或任何其它美发服务。</w:t>
            </w:r>
          </w:p>
        </w:tc>
        <w:tc>
          <w:tcPr>
            <w:tcW w:w="2298" w:type="dxa"/>
            <w:vAlign w:val="top"/>
          </w:tcPr>
          <w:p>
            <w:pPr>
              <w:spacing w:line="1974" w:lineRule="exact"/>
            </w:pPr>
            <w:r>
              <w:rPr>
                <w:position w:val="-39"/>
              </w:rPr>
              <w:drawing>
                <wp:inline distT="0" distB="0" distL="0" distR="0">
                  <wp:extent cx="1096010" cy="1253490"/>
                  <wp:effectExtent l="0" t="0" r="8890" b="3810"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4" cy="125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2" w:lineRule="auto"/>
              <w:ind w:left="26"/>
            </w:pPr>
            <w:r>
              <w:rPr>
                <w:spacing w:val="10"/>
              </w:rPr>
              <w:t>吹风没有及时扫地</w:t>
            </w:r>
          </w:p>
        </w:tc>
        <w:tc>
          <w:tcPr>
            <w:tcW w:w="2877" w:type="dxa"/>
            <w:vAlign w:val="top"/>
          </w:tcPr>
          <w:p>
            <w:pPr>
              <w:spacing w:line="1725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1135" cy="1095375"/>
                  <wp:effectExtent l="0" t="0" r="5715" b="9525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1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2"/>
            </w:pPr>
            <w:r>
              <w:rPr>
                <w:spacing w:val="-7"/>
              </w:rPr>
              <w:t>36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3" w:lineRule="auto"/>
              <w:ind w:left="16" w:right="127"/>
            </w:pPr>
            <w:r>
              <w:rPr>
                <w:spacing w:val="3"/>
              </w:rPr>
              <w:t>清理碎发时要使用专业的清理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刷子，不能使用毛巾。</w:t>
            </w:r>
          </w:p>
        </w:tc>
        <w:tc>
          <w:tcPr>
            <w:tcW w:w="2298" w:type="dxa"/>
            <w:vAlign w:val="top"/>
          </w:tcPr>
          <w:p>
            <w:pPr>
              <w:spacing w:before="2" w:line="1862" w:lineRule="exact"/>
            </w:pPr>
            <w:r>
              <w:rPr>
                <w:position w:val="-37"/>
              </w:rPr>
              <w:drawing>
                <wp:inline distT="0" distB="0" distL="0" distR="0">
                  <wp:extent cx="1268730" cy="1182370"/>
                  <wp:effectExtent l="0" t="0" r="7620" b="17780"/>
                  <wp:docPr id="340" name="IM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56" cy="118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2" w:line="1817" w:lineRule="exact"/>
              <w:ind w:firstLine="2"/>
            </w:pPr>
            <w:r>
              <w:rPr>
                <w:position w:val="-36"/>
              </w:rPr>
              <w:drawing>
                <wp:inline distT="0" distB="0" distL="0" distR="0">
                  <wp:extent cx="1522095" cy="1153160"/>
                  <wp:effectExtent l="0" t="0" r="1905" b="8890"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76" cy="115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2"/>
            </w:pPr>
            <w:r>
              <w:rPr>
                <w:spacing w:val="-7"/>
              </w:rPr>
              <w:t>37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3" w:lineRule="auto"/>
              <w:ind w:left="20" w:right="127" w:hanging="5"/>
            </w:pPr>
            <w:r>
              <w:rPr>
                <w:spacing w:val="3"/>
              </w:rPr>
              <w:t>在开展美发服务时，不能让电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线缠绕住顾客。</w:t>
            </w:r>
          </w:p>
        </w:tc>
        <w:tc>
          <w:tcPr>
            <w:tcW w:w="2298" w:type="dxa"/>
            <w:vAlign w:val="top"/>
          </w:tcPr>
          <w:p>
            <w:pPr>
              <w:spacing w:before="2" w:line="1860" w:lineRule="exact"/>
            </w:pPr>
            <w:r>
              <w:rPr>
                <w:position w:val="-37"/>
              </w:rPr>
              <w:drawing>
                <wp:inline distT="0" distB="0" distL="0" distR="0">
                  <wp:extent cx="1212215" cy="1181100"/>
                  <wp:effectExtent l="0" t="0" r="6985" b="0"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46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2" w:line="1605" w:lineRule="exact"/>
              <w:ind w:firstLine="2"/>
            </w:pPr>
            <w:r>
              <w:rPr>
                <w:position w:val="-32"/>
              </w:rPr>
              <w:drawing>
                <wp:inline distT="0" distB="0" distL="0" distR="0">
                  <wp:extent cx="1536065" cy="1019175"/>
                  <wp:effectExtent l="0" t="0" r="6985" b="9525"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1" cy="10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0" w:lineRule="auto"/>
              <w:ind w:left="12"/>
            </w:pPr>
            <w:r>
              <w:rPr>
                <w:spacing w:val="-7"/>
              </w:rPr>
              <w:t>38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42" w:lineRule="auto"/>
              <w:ind w:left="31" w:right="190" w:hanging="6"/>
            </w:pPr>
            <w:r>
              <w:rPr>
                <w:spacing w:val="-3"/>
              </w:rPr>
              <w:t>吹风机不能距离顾客头皮太近</w:t>
            </w:r>
            <w:r>
              <w:rPr>
                <w:spacing w:val="8"/>
              </w:rPr>
              <w:t xml:space="preserve"> </w:t>
            </w:r>
            <w:r>
              <w:rPr>
                <w:spacing w:val="12"/>
              </w:rPr>
              <w:t>、或吹风操作过于暴力。</w:t>
            </w:r>
          </w:p>
        </w:tc>
        <w:tc>
          <w:tcPr>
            <w:tcW w:w="2298" w:type="dxa"/>
            <w:vAlign w:val="top"/>
          </w:tcPr>
          <w:p>
            <w:pPr>
              <w:spacing w:before="3" w:line="1500" w:lineRule="exact"/>
            </w:pPr>
            <w:r>
              <w:rPr>
                <w:position w:val="-30"/>
              </w:rPr>
              <w:drawing>
                <wp:inline distT="0" distB="0" distL="0" distR="0">
                  <wp:extent cx="1271270" cy="952500"/>
                  <wp:effectExtent l="0" t="0" r="5080" b="0"/>
                  <wp:docPr id="348" name="IM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3" w:line="1459" w:lineRule="exact"/>
              <w:ind w:firstLine="2"/>
            </w:pPr>
            <w:r>
              <w:rPr>
                <w:position w:val="-29"/>
              </w:rPr>
              <w:drawing>
                <wp:inline distT="0" distB="0" distL="0" distR="0">
                  <wp:extent cx="1464310" cy="926465"/>
                  <wp:effectExtent l="0" t="0" r="2540" b="6985"/>
                  <wp:docPr id="350" name="IM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64" cy="92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343" w:tblpY="1858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2"/>
            </w:pPr>
            <w:r>
              <w:rPr>
                <w:spacing w:val="-7"/>
              </w:rPr>
              <w:t>39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351" w:lineRule="auto"/>
              <w:ind w:left="13" w:right="372"/>
              <w:jc w:val="both"/>
            </w:pPr>
            <w:r>
              <w:rPr>
                <w:spacing w:val="3"/>
              </w:rPr>
              <w:t>所有电器使用完成后将线缠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绕好放回工具车（加热电器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可放在操作台上冷却后再放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回工具车）</w:t>
            </w:r>
          </w:p>
        </w:tc>
        <w:tc>
          <w:tcPr>
            <w:tcW w:w="2298" w:type="dxa"/>
            <w:vAlign w:val="top"/>
          </w:tcPr>
          <w:p>
            <w:pPr>
              <w:spacing w:before="1" w:line="1315" w:lineRule="exact"/>
            </w:pPr>
            <w:r>
              <w:rPr>
                <w:position w:val="-26"/>
              </w:rPr>
              <w:drawing>
                <wp:inline distT="0" distB="0" distL="0" distR="0">
                  <wp:extent cx="1271270" cy="835025"/>
                  <wp:effectExtent l="0" t="0" r="5080" b="3175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83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344" w:lineRule="exact"/>
              <w:ind w:firstLine="2"/>
            </w:pPr>
            <w:r>
              <w:rPr>
                <w:position w:val="-26"/>
              </w:rPr>
              <w:drawing>
                <wp:inline distT="0" distB="0" distL="0" distR="0">
                  <wp:extent cx="1464310" cy="853440"/>
                  <wp:effectExtent l="0" t="0" r="2540" b="3810"/>
                  <wp:docPr id="354" name="IM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 35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64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footerReference r:id="rId18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257" w:tblpY="-22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5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0" w:lineRule="auto"/>
              <w:ind w:left="7"/>
            </w:pPr>
            <w:r>
              <w:rPr>
                <w:spacing w:val="-4"/>
              </w:rPr>
              <w:t>40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3" w:line="343" w:lineRule="auto"/>
              <w:ind w:left="14" w:right="86"/>
            </w:pPr>
            <w:r>
              <w:rPr>
                <w:spacing w:val="3"/>
              </w:rPr>
              <w:t xml:space="preserve">拔出电器插头时需保持手部干 </w:t>
            </w:r>
            <w:r>
              <w:rPr>
                <w:spacing w:val="-12"/>
              </w:rPr>
              <w:t>燥（注意捏住插头而不是电线）</w:t>
            </w:r>
          </w:p>
          <w:p>
            <w:pPr>
              <w:pStyle w:val="8"/>
              <w:spacing w:before="203" w:line="115" w:lineRule="exact"/>
              <w:ind w:left="31"/>
            </w:pPr>
            <w:r>
              <w:rPr>
                <w:position w:val="2"/>
              </w:rPr>
              <w:t>。</w:t>
            </w:r>
          </w:p>
        </w:tc>
        <w:tc>
          <w:tcPr>
            <w:tcW w:w="2298" w:type="dxa"/>
            <w:vAlign w:val="top"/>
          </w:tcPr>
          <w:p>
            <w:pPr>
              <w:spacing w:line="1420" w:lineRule="exact"/>
            </w:pPr>
            <w:r>
              <w:rPr>
                <w:position w:val="-28"/>
              </w:rPr>
              <w:drawing>
                <wp:inline distT="0" distB="0" distL="0" distR="0">
                  <wp:extent cx="1271270" cy="901700"/>
                  <wp:effectExtent l="0" t="0" r="5080" b="12700"/>
                  <wp:docPr id="356" name="IM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 35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559" w:lineRule="exact"/>
              <w:ind w:firstLine="2"/>
            </w:pPr>
            <w:r>
              <w:rPr>
                <w:position w:val="-31"/>
              </w:rPr>
              <w:drawing>
                <wp:inline distT="0" distB="0" distL="0" distR="0">
                  <wp:extent cx="1584960" cy="989965"/>
                  <wp:effectExtent l="0" t="0" r="15240" b="635"/>
                  <wp:docPr id="358" name="IM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99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4" w:line="181" w:lineRule="auto"/>
              <w:ind w:left="7"/>
            </w:pPr>
            <w:r>
              <w:rPr>
                <w:spacing w:val="-4"/>
              </w:rPr>
              <w:t>41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222" w:lineRule="auto"/>
              <w:ind w:left="14"/>
            </w:pPr>
            <w:r>
              <w:rPr>
                <w:spacing w:val="-8"/>
              </w:rPr>
              <w:t>使用造型工具后</w:t>
            </w:r>
            <w:r>
              <w:rPr>
                <w:spacing w:val="-41"/>
              </w:rPr>
              <w:t>，（</w:t>
            </w:r>
            <w:r>
              <w:rPr>
                <w:spacing w:val="-8"/>
              </w:rPr>
              <w:t>如滚梳，</w:t>
            </w:r>
          </w:p>
          <w:p>
            <w:pPr>
              <w:pStyle w:val="8"/>
              <w:spacing w:before="176" w:line="222" w:lineRule="auto"/>
              <w:ind w:left="11"/>
            </w:pPr>
            <w:r>
              <w:rPr>
                <w:spacing w:val="3"/>
              </w:rPr>
              <w:t>排骨梳，剪发梳等）需要清</w:t>
            </w:r>
          </w:p>
          <w:p>
            <w:pPr>
              <w:pStyle w:val="8"/>
              <w:spacing w:before="180" w:line="222" w:lineRule="auto"/>
              <w:ind w:left="15"/>
            </w:pPr>
            <w:r>
              <w:rPr>
                <w:spacing w:val="3"/>
              </w:rPr>
              <w:t>理刷子上的头发，或冲洗梳子</w:t>
            </w: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116" w:lineRule="exact"/>
              <w:ind w:left="31"/>
            </w:pPr>
            <w:r>
              <w:rPr>
                <w:position w:val="2"/>
              </w:rPr>
              <w:t>。</w:t>
            </w:r>
          </w:p>
        </w:tc>
        <w:tc>
          <w:tcPr>
            <w:tcW w:w="2298" w:type="dxa"/>
            <w:vAlign w:val="top"/>
          </w:tcPr>
          <w:p>
            <w:pPr>
              <w:spacing w:line="1319" w:lineRule="exact"/>
            </w:pPr>
            <w:r>
              <w:rPr>
                <w:position w:val="-26"/>
              </w:rPr>
              <w:drawing>
                <wp:inline distT="0" distB="0" distL="0" distR="0">
                  <wp:extent cx="1165225" cy="837565"/>
                  <wp:effectExtent l="0" t="0" r="15875" b="635"/>
                  <wp:docPr id="360" name="IM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 36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83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0" w:line="400" w:lineRule="auto"/>
              <w:ind w:left="16" w:right="489" w:hanging="2"/>
            </w:pPr>
            <w:r>
              <w:rPr>
                <w:spacing w:val="15"/>
              </w:rPr>
              <w:t>梳子使用后头发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未清理</w:t>
            </w:r>
          </w:p>
        </w:tc>
        <w:tc>
          <w:tcPr>
            <w:tcW w:w="2877" w:type="dxa"/>
            <w:vAlign w:val="top"/>
          </w:tcPr>
          <w:p>
            <w:pPr>
              <w:spacing w:line="1537" w:lineRule="exact"/>
              <w:ind w:firstLine="2"/>
            </w:pPr>
            <w:r>
              <w:rPr>
                <w:position w:val="-30"/>
              </w:rPr>
              <w:drawing>
                <wp:inline distT="0" distB="0" distL="0" distR="0">
                  <wp:extent cx="1583055" cy="975995"/>
                  <wp:effectExtent l="0" t="0" r="17145" b="14605"/>
                  <wp:docPr id="362" name="IM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36" cy="9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7"/>
            </w:pPr>
            <w:r>
              <w:rPr>
                <w:spacing w:val="-4"/>
              </w:rPr>
              <w:t>42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51" w:lineRule="auto"/>
              <w:ind w:left="15" w:right="372" w:hanging="1"/>
              <w:jc w:val="both"/>
            </w:pPr>
            <w:r>
              <w:rPr>
                <w:spacing w:val="3"/>
              </w:rPr>
              <w:t>使用削刀削剪头发时，头发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必须保持湿度。不允许在干</w:t>
            </w:r>
            <w:r>
              <w:t xml:space="preserve"> </w:t>
            </w:r>
            <w:r>
              <w:rPr>
                <w:spacing w:val="3"/>
              </w:rPr>
              <w:t>发或半干发上削剪头发，否</w:t>
            </w:r>
            <w:r>
              <w:t xml:space="preserve"> </w:t>
            </w:r>
            <w:r>
              <w:rPr>
                <w:spacing w:val="-7"/>
              </w:rPr>
              <w:t>则将被视为违规。</w:t>
            </w:r>
          </w:p>
        </w:tc>
        <w:tc>
          <w:tcPr>
            <w:tcW w:w="229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line="1697" w:lineRule="exact"/>
            </w:pPr>
            <w:r>
              <w:rPr>
                <w:position w:val="-33"/>
              </w:rPr>
              <w:drawing>
                <wp:inline distT="0" distB="0" distL="0" distR="0">
                  <wp:extent cx="1329690" cy="1076960"/>
                  <wp:effectExtent l="0" t="0" r="3810" b="8890"/>
                  <wp:docPr id="364" name="IM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16" cy="107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223" w:lineRule="auto"/>
              <w:ind w:left="22"/>
            </w:pPr>
            <w:r>
              <w:rPr>
                <w:spacing w:val="-6"/>
              </w:rPr>
              <w:t>干发状态削发</w:t>
            </w:r>
          </w:p>
        </w:tc>
        <w:tc>
          <w:tcPr>
            <w:tcW w:w="287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line="1810" w:lineRule="exact"/>
              <w:ind w:firstLine="2"/>
            </w:pPr>
            <w:r>
              <w:rPr>
                <w:position w:val="-36"/>
              </w:rPr>
              <w:drawing>
                <wp:inline distT="0" distB="0" distL="0" distR="0">
                  <wp:extent cx="1426210" cy="1148715"/>
                  <wp:effectExtent l="0" t="0" r="2540" b="13335"/>
                  <wp:docPr id="366" name="IM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 36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11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224" w:lineRule="auto"/>
              <w:ind w:left="18"/>
            </w:pPr>
            <w:r>
              <w:rPr>
                <w:spacing w:val="-5"/>
              </w:rPr>
              <w:t>湿发状态削发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7"/>
            </w:pPr>
            <w:r>
              <w:rPr>
                <w:spacing w:val="-4"/>
              </w:rPr>
              <w:t>43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3" w:lineRule="auto"/>
              <w:ind w:left="14"/>
            </w:pPr>
            <w:r>
              <w:rPr>
                <w:spacing w:val="1"/>
              </w:rPr>
              <w:t>使用过的剃刀或削刀刀片需</w:t>
            </w:r>
            <w:r>
              <w:rPr>
                <w:spacing w:val="36"/>
              </w:rPr>
              <w:t xml:space="preserve"> </w:t>
            </w:r>
            <w:r>
              <w:rPr>
                <w:spacing w:val="1"/>
              </w:rPr>
              <w:t>要</w:t>
            </w:r>
            <w:r>
              <w:t xml:space="preserve"> </w:t>
            </w:r>
            <w:r>
              <w:rPr>
                <w:spacing w:val="-7"/>
              </w:rPr>
              <w:t>放置于锐器盒中。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442" w:lineRule="exact"/>
            </w:pPr>
            <w:r>
              <w:rPr>
                <w:position w:val="-28"/>
              </w:rPr>
              <w:drawing>
                <wp:inline distT="0" distB="0" distL="0" distR="0">
                  <wp:extent cx="1332230" cy="915670"/>
                  <wp:effectExtent l="0" t="0" r="1270" b="17780"/>
                  <wp:docPr id="368" name="IM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 36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4" cy="91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519" w:lineRule="exact"/>
              <w:ind w:firstLine="2"/>
            </w:pPr>
            <w:r>
              <w:rPr>
                <w:position w:val="-30"/>
              </w:rPr>
              <w:drawing>
                <wp:inline distT="0" distB="0" distL="0" distR="0">
                  <wp:extent cx="1524000" cy="964565"/>
                  <wp:effectExtent l="0" t="0" r="0" b="6985"/>
                  <wp:docPr id="370" name="IM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 370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80" w:line="180" w:lineRule="auto"/>
              <w:ind w:left="7"/>
            </w:pPr>
            <w:r>
              <w:rPr>
                <w:spacing w:val="-4"/>
              </w:rPr>
              <w:t>44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51" w:lineRule="auto"/>
              <w:ind w:left="15" w:right="372"/>
              <w:jc w:val="both"/>
            </w:pPr>
            <w:r>
              <w:rPr>
                <w:spacing w:val="3"/>
              </w:rPr>
              <w:t>在用完剪刀和剃刀后，应及</w:t>
            </w:r>
            <w:r>
              <w:t xml:space="preserve"> </w:t>
            </w:r>
            <w:r>
              <w:rPr>
                <w:spacing w:val="3"/>
              </w:rPr>
              <w:t>时闭合。不能将剪刀和剃刀</w:t>
            </w:r>
            <w:r>
              <w:t xml:space="preserve"> </w:t>
            </w:r>
            <w:r>
              <w:rPr>
                <w:spacing w:val="3"/>
              </w:rPr>
              <w:t>留在顾客面前的架子上，且</w:t>
            </w:r>
            <w:r>
              <w:t xml:space="preserve"> </w:t>
            </w:r>
            <w:r>
              <w:rPr>
                <w:spacing w:val="2"/>
              </w:rPr>
              <w:t>清理干净碎发或消毒处理，</w:t>
            </w:r>
          </w:p>
          <w:p>
            <w:pPr>
              <w:pStyle w:val="8"/>
              <w:spacing w:before="39" w:line="346" w:lineRule="auto"/>
              <w:ind w:left="19" w:hanging="1"/>
            </w:pPr>
            <w:r>
              <w:rPr>
                <w:spacing w:val="1"/>
              </w:rPr>
              <w:t>（包括电推剪以及雕刻剪等</w:t>
            </w:r>
            <w:r>
              <w:rPr>
                <w:spacing w:val="32"/>
              </w:rPr>
              <w:t xml:space="preserve"> </w:t>
            </w:r>
            <w:r>
              <w:rPr>
                <w:spacing w:val="1"/>
              </w:rPr>
              <w:t>剪</w:t>
            </w:r>
            <w:r>
              <w:t xml:space="preserve"> </w:t>
            </w:r>
            <w:r>
              <w:rPr>
                <w:spacing w:val="-9"/>
              </w:rPr>
              <w:t>发工具）</w:t>
            </w:r>
          </w:p>
        </w:tc>
        <w:tc>
          <w:tcPr>
            <w:tcW w:w="2298" w:type="dxa"/>
            <w:vAlign w:val="top"/>
          </w:tcPr>
          <w:p>
            <w:pPr>
              <w:spacing w:before="1" w:line="1728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6645"/>
                  <wp:effectExtent l="0" t="0" r="5080" b="8255"/>
                  <wp:docPr id="372" name="IM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 37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872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720"/>
                  <wp:effectExtent l="0" t="0" r="15240" b="11430"/>
                  <wp:docPr id="374" name="IM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 37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4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7"/>
            </w:pPr>
            <w:r>
              <w:rPr>
                <w:spacing w:val="-4"/>
              </w:rPr>
              <w:t>45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42" w:lineRule="auto"/>
              <w:ind w:left="15" w:right="127"/>
            </w:pPr>
            <w:r>
              <w:rPr>
                <w:spacing w:val="3"/>
              </w:rPr>
              <w:t>废弃物需及时处理，不得堆放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在工具车上或其他区域。</w:t>
            </w:r>
          </w:p>
        </w:tc>
        <w:tc>
          <w:tcPr>
            <w:tcW w:w="2298" w:type="dxa"/>
            <w:vAlign w:val="top"/>
          </w:tcPr>
          <w:p>
            <w:pPr>
              <w:spacing w:before="1" w:line="2088" w:lineRule="exact"/>
            </w:pPr>
            <w:r>
              <w:rPr>
                <w:position w:val="-41"/>
              </w:rPr>
              <w:drawing>
                <wp:inline distT="0" distB="0" distL="0" distR="0">
                  <wp:extent cx="1266825" cy="1325880"/>
                  <wp:effectExtent l="0" t="0" r="9525" b="7620"/>
                  <wp:docPr id="376" name="IM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 37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2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728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7280"/>
                  <wp:effectExtent l="0" t="0" r="4445" b="7620"/>
                  <wp:docPr id="378" name="IM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 37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9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236" w:tblpY="-32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0" w:lineRule="auto"/>
              <w:ind w:left="7"/>
            </w:pPr>
            <w:r>
              <w:rPr>
                <w:spacing w:val="-4"/>
              </w:rPr>
              <w:t>46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49" w:lineRule="auto"/>
              <w:ind w:left="20" w:right="317" w:hanging="1"/>
              <w:jc w:val="both"/>
            </w:pPr>
            <w:r>
              <w:rPr>
                <w:spacing w:val="-5"/>
              </w:rPr>
              <w:t>不能过度使用造型产品，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t xml:space="preserve"> </w:t>
            </w:r>
            <w:r>
              <w:rPr>
                <w:spacing w:val="7"/>
              </w:rPr>
              <w:t>至于顾客在充满了产品喷雾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的环境中而感到不适。</w:t>
            </w:r>
          </w:p>
        </w:tc>
        <w:tc>
          <w:tcPr>
            <w:tcW w:w="2298" w:type="dxa"/>
            <w:vAlign w:val="top"/>
          </w:tcPr>
          <w:p>
            <w:pPr>
              <w:spacing w:line="1377" w:lineRule="exact"/>
            </w:pPr>
            <w:r>
              <w:rPr>
                <w:position w:val="-27"/>
              </w:rPr>
              <w:drawing>
                <wp:inline distT="0" distB="0" distL="0" distR="0">
                  <wp:extent cx="1266825" cy="874395"/>
                  <wp:effectExtent l="0" t="0" r="9525" b="1905"/>
                  <wp:docPr id="380" name="IM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 38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2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437" w:lineRule="exact"/>
              <w:ind w:firstLine="2"/>
            </w:pPr>
            <w:r>
              <w:rPr>
                <w:position w:val="-28"/>
              </w:rPr>
              <w:drawing>
                <wp:inline distT="0" distB="0" distL="0" distR="0">
                  <wp:extent cx="1524000" cy="912495"/>
                  <wp:effectExtent l="0" t="0" r="0" b="1905"/>
                  <wp:docPr id="382" name="IM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 382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5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0" w:lineRule="auto"/>
              <w:ind w:left="7"/>
            </w:pPr>
            <w:r>
              <w:rPr>
                <w:spacing w:val="-4"/>
              </w:rPr>
              <w:t>47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43" w:lineRule="auto"/>
              <w:ind w:left="13" w:right="127"/>
            </w:pPr>
            <w:r>
              <w:rPr>
                <w:spacing w:val="3"/>
              </w:rPr>
              <w:t xml:space="preserve">顾客（头模）的围布要规范使 </w:t>
            </w:r>
            <w:r>
              <w:rPr>
                <w:spacing w:val="-9"/>
              </w:rPr>
              <w:t>用（不可把方向弄反）。</w:t>
            </w:r>
          </w:p>
        </w:tc>
        <w:tc>
          <w:tcPr>
            <w:tcW w:w="2298" w:type="dxa"/>
            <w:vAlign w:val="top"/>
          </w:tcPr>
          <w:p>
            <w:pPr>
              <w:spacing w:line="1341" w:lineRule="exact"/>
            </w:pPr>
            <w:r>
              <w:rPr>
                <w:position w:val="-26"/>
              </w:rPr>
              <w:drawing>
                <wp:inline distT="0" distB="0" distL="0" distR="0">
                  <wp:extent cx="1369060" cy="851535"/>
                  <wp:effectExtent l="0" t="0" r="2540" b="5715"/>
                  <wp:docPr id="384" name="IM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 38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541" w:lineRule="exact"/>
            </w:pPr>
            <w:r>
              <w:rPr>
                <w:position w:val="-30"/>
              </w:rPr>
              <w:drawing>
                <wp:inline distT="0" distB="0" distL="0" distR="0">
                  <wp:extent cx="1524000" cy="977900"/>
                  <wp:effectExtent l="0" t="0" r="0" b="12700"/>
                  <wp:docPr id="386" name="IM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 38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9474" w:type="dxa"/>
            <w:gridSpan w:val="4"/>
            <w:vAlign w:val="top"/>
          </w:tcPr>
          <w:p>
            <w:pPr>
              <w:spacing w:before="18" w:line="330" w:lineRule="exact"/>
              <w:ind w:left="4444"/>
              <w:rPr>
                <w:rFonts w:ascii="微软雅黑" w:hAnsi="微软雅黑" w:eastAsia="微软雅黑" w:cs="微软雅黑"/>
                <w:sz w:val="33"/>
                <w:szCs w:val="33"/>
              </w:rPr>
            </w:pPr>
          </w:p>
          <w:p>
            <w:pPr>
              <w:pStyle w:val="8"/>
              <w:spacing w:before="232" w:line="222" w:lineRule="auto"/>
              <w:ind w:left="2277"/>
            </w:pPr>
            <w:r>
              <w:rPr>
                <w:spacing w:val="-19"/>
              </w:rPr>
              <w:t>B 模块：女士商业长发向上造型</w:t>
            </w:r>
            <w:r>
              <w:rPr>
                <w:rFonts w:hint="eastAsia"/>
                <w:spacing w:val="-19"/>
                <w:lang w:eastAsia="zh-CN"/>
              </w:rPr>
              <w:t>两</w:t>
            </w:r>
            <w:r>
              <w:rPr>
                <w:spacing w:val="-19"/>
              </w:rPr>
              <w:t>个愿望；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5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13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50" w:lineRule="auto"/>
              <w:ind w:left="15" w:right="39"/>
              <w:jc w:val="both"/>
              <w:rPr>
                <w:sz w:val="28"/>
                <w:szCs w:val="28"/>
              </w:rPr>
            </w:pPr>
            <w:r>
              <w:rPr>
                <w:spacing w:val="15"/>
              </w:rPr>
              <w:t>如发现选手与场外人员交</w:t>
            </w:r>
            <w:r>
              <w:rPr>
                <w:spacing w:val="48"/>
              </w:rPr>
              <w:t xml:space="preserve"> </w:t>
            </w:r>
            <w:r>
              <w:rPr>
                <w:spacing w:val="15"/>
              </w:rPr>
              <w:t>流</w:t>
            </w:r>
            <w:r>
              <w:t xml:space="preserve"> </w:t>
            </w:r>
            <w:r>
              <w:rPr>
                <w:spacing w:val="-18"/>
              </w:rPr>
              <w:t>,</w:t>
            </w:r>
            <w:r>
              <w:rPr>
                <w:spacing w:val="62"/>
              </w:rPr>
              <w:t xml:space="preserve"> </w:t>
            </w:r>
            <w:r>
              <w:rPr>
                <w:spacing w:val="-18"/>
              </w:rPr>
              <w:t>将作为场外指导处理，扣</w:t>
            </w:r>
            <w:r>
              <w:rPr>
                <w:spacing w:val="-18"/>
                <w:sz w:val="28"/>
                <w:szCs w:val="28"/>
              </w:rPr>
              <w:t>除客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观</w:t>
            </w:r>
            <w:r>
              <w:rPr>
                <w:spacing w:val="-33"/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TD</w:t>
            </w:r>
            <w:r>
              <w:rPr>
                <w:spacing w:val="-71"/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违规项</w:t>
            </w:r>
            <w:r>
              <w:rPr>
                <w:spacing w:val="-65"/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2</w:t>
            </w:r>
            <w:r>
              <w:rPr>
                <w:spacing w:val="-47"/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分。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728" w:lineRule="exact"/>
            </w:pPr>
            <w:r>
              <w:rPr>
                <w:position w:val="-34"/>
              </w:rPr>
              <w:drawing>
                <wp:inline distT="0" distB="0" distL="0" distR="0">
                  <wp:extent cx="1384300" cy="1096645"/>
                  <wp:effectExtent l="0" t="0" r="6350" b="8255"/>
                  <wp:docPr id="480" name="IM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 48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80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0" w:lineRule="auto"/>
              <w:ind w:left="17" w:right="290" w:firstLine="24"/>
            </w:pPr>
            <w:r>
              <w:rPr>
                <w:spacing w:val="5"/>
              </w:rPr>
              <w:t>比赛过程中进行场</w:t>
            </w:r>
            <w:r>
              <w:t xml:space="preserve"> </w:t>
            </w:r>
            <w:r>
              <w:rPr>
                <w:spacing w:val="-8"/>
              </w:rPr>
              <w:t>外指导</w:t>
            </w:r>
          </w:p>
        </w:tc>
        <w:tc>
          <w:tcPr>
            <w:tcW w:w="2877" w:type="dxa"/>
            <w:vAlign w:val="top"/>
          </w:tcPr>
          <w:p>
            <w:pPr>
              <w:spacing w:before="1" w:line="1579" w:lineRule="exact"/>
              <w:ind w:firstLine="2"/>
            </w:pPr>
            <w:r>
              <w:rPr>
                <w:position w:val="-31"/>
              </w:rPr>
              <w:drawing>
                <wp:inline distT="0" distB="0" distL="0" distR="0">
                  <wp:extent cx="1438275" cy="1002665"/>
                  <wp:effectExtent l="0" t="0" r="9525" b="6985"/>
                  <wp:docPr id="482" name="IM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 48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5" cy="100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7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0" w:lineRule="auto"/>
              <w:ind w:left="13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50" w:lineRule="auto"/>
              <w:ind w:left="14" w:right="248"/>
              <w:jc w:val="both"/>
            </w:pPr>
            <w:r>
              <w:rPr>
                <w:spacing w:val="-6"/>
              </w:rPr>
              <w:t>假发片染色完成后，在湿发状</w:t>
            </w:r>
            <w:r>
              <w:t xml:space="preserve"> </w:t>
            </w:r>
            <w:r>
              <w:rPr>
                <w:spacing w:val="12"/>
              </w:rPr>
              <w:t>态举手报告裁判检查漏染情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况。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725" w:lineRule="exact"/>
            </w:pPr>
            <w:r>
              <w:rPr>
                <w:position w:val="-34"/>
              </w:rPr>
              <w:drawing>
                <wp:inline distT="0" distB="0" distL="0" distR="0">
                  <wp:extent cx="1384300" cy="1095375"/>
                  <wp:effectExtent l="0" t="0" r="6350" b="9525"/>
                  <wp:docPr id="484" name="IM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 48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80" cy="10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1" w:lineRule="auto"/>
              <w:ind w:left="16" w:right="268"/>
            </w:pPr>
            <w:r>
              <w:rPr>
                <w:spacing w:val="10"/>
              </w:rPr>
              <w:t>假发片染色完成后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没有举手报告检查</w:t>
            </w:r>
          </w:p>
        </w:tc>
        <w:tc>
          <w:tcPr>
            <w:tcW w:w="2877" w:type="dxa"/>
            <w:vAlign w:val="top"/>
          </w:tcPr>
          <w:p>
            <w:pPr>
              <w:spacing w:before="1" w:line="1725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5375"/>
                  <wp:effectExtent l="0" t="0" r="4445" b="9525"/>
                  <wp:docPr id="486" name="IM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 48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20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p>
      <w:pPr>
        <w:spacing w:before="120"/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atLeast"/>
        </w:trPr>
        <w:tc>
          <w:tcPr>
            <w:tcW w:w="9474" w:type="dxa"/>
            <w:gridSpan w:val="4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142" w:line="331" w:lineRule="exact"/>
              <w:ind w:left="4499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7C7C7C"/>
                <w:spacing w:val="-10"/>
                <w:w w:val="97"/>
                <w:position w:val="-2"/>
                <w:sz w:val="33"/>
                <w:szCs w:val="33"/>
              </w:rPr>
              <w:t>烫发</w:t>
            </w:r>
          </w:p>
          <w:p>
            <w:pPr>
              <w:pStyle w:val="8"/>
              <w:spacing w:before="48" w:line="200" w:lineRule="auto"/>
              <w:ind w:left="2782"/>
            </w:pPr>
            <w:r>
              <w:rPr>
                <w:spacing w:val="-2"/>
              </w:rPr>
              <w:t>A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模块：男士烫发造型及胡须设计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97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57" w:line="253" w:lineRule="auto"/>
              <w:ind w:left="156" w:right="120" w:hanging="6"/>
            </w:pPr>
            <w:r>
              <w:rPr>
                <w:spacing w:val="12"/>
              </w:rPr>
              <w:t>在使用化学产品等操作时，</w:t>
            </w:r>
            <w:r>
              <w:rPr>
                <w:spacing w:val="9"/>
              </w:rPr>
              <w:t xml:space="preserve"> </w:t>
            </w:r>
            <w:r>
              <w:rPr>
                <w:spacing w:val="-8"/>
              </w:rPr>
              <w:t>必须为顾客（头模）做好防护</w:t>
            </w:r>
          </w:p>
          <w:p>
            <w:pPr>
              <w:pStyle w:val="8"/>
              <w:spacing w:before="2" w:line="307" w:lineRule="auto"/>
              <w:ind w:left="130" w:right="543" w:firstLine="18"/>
            </w:pPr>
            <w:r>
              <w:rPr>
                <w:spacing w:val="-3"/>
              </w:rPr>
              <w:t>措施。烫发时必须使用保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鲜膜、棉条和肩托。</w:t>
            </w:r>
          </w:p>
        </w:tc>
        <w:tc>
          <w:tcPr>
            <w:tcW w:w="2298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line="1728" w:lineRule="exact"/>
              <w:ind w:firstLine="111"/>
            </w:pPr>
            <w:r>
              <w:rPr>
                <w:position w:val="-34"/>
              </w:rPr>
              <w:drawing>
                <wp:inline distT="0" distB="0" distL="0" distR="0">
                  <wp:extent cx="1384935" cy="1096645"/>
                  <wp:effectExtent l="0" t="0" r="5715" b="8255"/>
                  <wp:docPr id="488" name="IM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 48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75" w:line="215" w:lineRule="auto"/>
              <w:ind w:left="133" w:right="9"/>
            </w:pPr>
            <w:r>
              <w:rPr>
                <w:spacing w:val="-2"/>
              </w:rPr>
              <w:t>接触化学产品没有为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顾客做好防护</w:t>
            </w:r>
          </w:p>
        </w:tc>
        <w:tc>
          <w:tcPr>
            <w:tcW w:w="287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162" w:lineRule="exact"/>
              <w:ind w:firstLine="112"/>
            </w:pPr>
            <w:r>
              <w:rPr>
                <w:position w:val="-43"/>
              </w:rPr>
              <w:drawing>
                <wp:inline distT="0" distB="0" distL="0" distR="0">
                  <wp:extent cx="1064895" cy="1372870"/>
                  <wp:effectExtent l="0" t="0" r="1905" b="17780"/>
                  <wp:docPr id="490" name="IM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 49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76" cy="137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31" w:tblpY="27"/>
        <w:tblOverlap w:val="never"/>
        <w:tblW w:w="9417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1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31" w:type="dxa"/>
            <w:vAlign w:val="top"/>
          </w:tcPr>
          <w:p>
            <w:pPr>
              <w:pStyle w:val="8"/>
              <w:spacing w:before="94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55" w:line="222" w:lineRule="auto"/>
              <w:ind w:left="305"/>
            </w:pPr>
            <w:r>
              <w:rPr>
                <w:spacing w:val="-10"/>
              </w:rPr>
              <w:t>当选手接触到化学产品时，</w:t>
            </w:r>
          </w:p>
          <w:p>
            <w:pPr>
              <w:pStyle w:val="8"/>
              <w:spacing w:before="61" w:line="222" w:lineRule="auto"/>
              <w:ind w:left="156"/>
            </w:pPr>
            <w:r>
              <w:rPr>
                <w:spacing w:val="-6"/>
              </w:rPr>
              <w:t>必须为自身做好防护措施。染</w:t>
            </w:r>
          </w:p>
          <w:p>
            <w:pPr>
              <w:pStyle w:val="8"/>
              <w:spacing w:before="19" w:line="251" w:lineRule="auto"/>
              <w:ind w:left="14" w:right="202" w:firstLine="180"/>
            </w:pPr>
            <w:r>
              <w:rPr>
                <w:spacing w:val="-8"/>
              </w:rPr>
              <w:t>发或烫发时必须围上围 裙、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佩戴手套、</w:t>
            </w:r>
            <w:r>
              <w:rPr>
                <w:spacing w:val="-59"/>
              </w:rPr>
              <w:t xml:space="preserve"> </w:t>
            </w:r>
            <w:r>
              <w:rPr>
                <w:spacing w:val="-10"/>
              </w:rPr>
              <w:t>口罩和护目镜等。</w:t>
            </w:r>
          </w:p>
        </w:tc>
        <w:tc>
          <w:tcPr>
            <w:tcW w:w="2298" w:type="dxa"/>
            <w:vAlign w:val="top"/>
          </w:tcPr>
          <w:p>
            <w:pPr>
              <w:spacing w:line="1714" w:lineRule="exact"/>
              <w:ind w:firstLine="111"/>
            </w:pPr>
            <w:r>
              <w:rPr>
                <w:position w:val="-34"/>
              </w:rPr>
              <w:drawing>
                <wp:inline distT="0" distB="0" distL="0" distR="0">
                  <wp:extent cx="1384935" cy="1088390"/>
                  <wp:effectExtent l="0" t="0" r="5715" b="16510"/>
                  <wp:docPr id="492" name="IM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 492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08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38" w:line="237" w:lineRule="auto"/>
              <w:ind w:left="165" w:right="138" w:hanging="30"/>
              <w:jc w:val="both"/>
            </w:pPr>
            <w:r>
              <w:rPr>
                <w:spacing w:val="11"/>
              </w:rPr>
              <w:t>选手在接触化学产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品没有为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自身做好</w:t>
            </w:r>
            <w:r>
              <w:t xml:space="preserve"> </w:t>
            </w:r>
            <w:r>
              <w:rPr>
                <w:spacing w:val="-16"/>
              </w:rPr>
              <w:t>防护</w:t>
            </w:r>
          </w:p>
        </w:tc>
        <w:tc>
          <w:tcPr>
            <w:tcW w:w="2877" w:type="dxa"/>
            <w:vAlign w:val="top"/>
          </w:tcPr>
          <w:p>
            <w:pPr>
              <w:spacing w:line="1575" w:lineRule="exact"/>
              <w:ind w:firstLine="112"/>
            </w:pPr>
            <w:r>
              <w:rPr>
                <w:position w:val="-31"/>
              </w:rPr>
              <w:drawing>
                <wp:inline distT="0" distB="0" distL="0" distR="0">
                  <wp:extent cx="1528445" cy="1000125"/>
                  <wp:effectExtent l="0" t="0" r="14605" b="9525"/>
                  <wp:docPr id="494" name="IM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 49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71" cy="100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31" w:type="dxa"/>
            <w:vAlign w:val="top"/>
          </w:tcPr>
          <w:p>
            <w:pPr>
              <w:pStyle w:val="8"/>
              <w:spacing w:before="98" w:line="179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73" w:line="243" w:lineRule="auto"/>
              <w:ind w:left="149" w:right="108" w:firstLine="9"/>
              <w:jc w:val="both"/>
            </w:pPr>
            <w:r>
              <w:rPr>
                <w:spacing w:val="6"/>
              </w:rPr>
              <w:t>为</w:t>
            </w:r>
            <w:r>
              <w:rPr>
                <w:spacing w:val="-57"/>
              </w:rPr>
              <w:t xml:space="preserve"> </w:t>
            </w:r>
            <w:r>
              <w:rPr>
                <w:spacing w:val="6"/>
              </w:rPr>
              <w:t>了防止化学产品过度地在</w:t>
            </w:r>
            <w:r>
              <w:t xml:space="preserve"> </w:t>
            </w:r>
            <w:r>
              <w:rPr>
                <w:spacing w:val="-6"/>
              </w:rPr>
              <w:t>客户头发上产生反应，所有化</w:t>
            </w:r>
            <w:r>
              <w:rPr>
                <w:spacing w:val="4"/>
              </w:rPr>
              <w:t xml:space="preserve"> </w:t>
            </w:r>
            <w:r>
              <w:rPr>
                <w:spacing w:val="12"/>
              </w:rPr>
              <w:t>学产品都需根据生产商说明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标准操作，开始计时和计时完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毕都需举手示意裁判</w:t>
            </w:r>
          </w:p>
        </w:tc>
        <w:tc>
          <w:tcPr>
            <w:tcW w:w="2298" w:type="dxa"/>
            <w:vAlign w:val="top"/>
          </w:tcPr>
          <w:p>
            <w:pPr>
              <w:spacing w:line="1710" w:lineRule="exact"/>
              <w:ind w:firstLine="111"/>
            </w:pPr>
            <w:r>
              <w:rPr>
                <w:position w:val="-34"/>
              </w:rPr>
              <w:drawing>
                <wp:inline distT="0" distB="0" distL="0" distR="0">
                  <wp:extent cx="1384935" cy="1085850"/>
                  <wp:effectExtent l="0" t="0" r="5715" b="0"/>
                  <wp:docPr id="496" name="IM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 496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21" w:line="222" w:lineRule="auto"/>
              <w:ind w:left="132"/>
            </w:pPr>
            <w:r>
              <w:rPr>
                <w:spacing w:val="-4"/>
              </w:rPr>
              <w:t>计时没有举手报告</w:t>
            </w:r>
          </w:p>
        </w:tc>
        <w:tc>
          <w:tcPr>
            <w:tcW w:w="2877" w:type="dxa"/>
            <w:vAlign w:val="top"/>
          </w:tcPr>
          <w:p>
            <w:pPr>
              <w:spacing w:line="1854" w:lineRule="exact"/>
              <w:ind w:firstLine="112"/>
            </w:pPr>
            <w:r>
              <w:rPr>
                <w:position w:val="-37"/>
              </w:rPr>
              <w:drawing>
                <wp:inline distT="0" distB="0" distL="0" distR="0">
                  <wp:extent cx="1584325" cy="1177290"/>
                  <wp:effectExtent l="0" t="0" r="15875" b="3810"/>
                  <wp:docPr id="498" name="IM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 49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9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31" w:type="dxa"/>
            <w:vAlign w:val="top"/>
          </w:tcPr>
          <w:p>
            <w:pPr>
              <w:pStyle w:val="8"/>
              <w:spacing w:before="98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74" w:line="249" w:lineRule="auto"/>
              <w:ind w:left="132" w:right="120" w:firstLine="22"/>
            </w:pPr>
            <w:r>
              <w:rPr>
                <w:spacing w:val="-7"/>
              </w:rPr>
              <w:t>烫发时必须湿发卷杠，卷杠数</w:t>
            </w:r>
            <w:r>
              <w:t xml:space="preserve"> </w:t>
            </w:r>
            <w:r>
              <w:rPr>
                <w:spacing w:val="-9"/>
              </w:rPr>
              <w:t>量不少于</w:t>
            </w:r>
            <w:r>
              <w:rPr>
                <w:spacing w:val="56"/>
              </w:rPr>
              <w:t xml:space="preserve"> </w:t>
            </w:r>
            <w:r>
              <w:rPr>
                <w:spacing w:val="-9"/>
              </w:rPr>
              <w:t>15 根卷杠。</w:t>
            </w:r>
          </w:p>
        </w:tc>
        <w:tc>
          <w:tcPr>
            <w:tcW w:w="229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line="1824" w:lineRule="exact"/>
            </w:pPr>
            <w:r>
              <w:rPr>
                <w:position w:val="-36"/>
              </w:rPr>
              <w:drawing>
                <wp:inline distT="0" distB="0" distL="0" distR="0">
                  <wp:extent cx="1455420" cy="1157605"/>
                  <wp:effectExtent l="0" t="0" r="11430" b="4445"/>
                  <wp:docPr id="500" name="IM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 500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4" cy="115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249" w:lineRule="exact"/>
              <w:ind w:firstLine="112"/>
            </w:pPr>
            <w:r>
              <w:rPr>
                <w:position w:val="-44"/>
              </w:rPr>
              <w:drawing>
                <wp:inline distT="0" distB="0" distL="0" distR="0">
                  <wp:extent cx="1188720" cy="1427480"/>
                  <wp:effectExtent l="0" t="0" r="11430" b="1270"/>
                  <wp:docPr id="502" name="IM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 502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42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31" w:type="dxa"/>
            <w:vAlign w:val="top"/>
          </w:tcPr>
          <w:p>
            <w:pPr>
              <w:pStyle w:val="8"/>
              <w:spacing w:before="103" w:line="179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114" w:line="246" w:lineRule="auto"/>
              <w:ind w:left="134" w:right="135" w:firstLine="20"/>
            </w:pPr>
            <w:r>
              <w:rPr>
                <w:spacing w:val="11"/>
              </w:rPr>
              <w:t>烫发药水不可滴落在顾客面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部或皮肤上。</w:t>
            </w:r>
          </w:p>
        </w:tc>
        <w:tc>
          <w:tcPr>
            <w:tcW w:w="2298" w:type="dxa"/>
            <w:vAlign w:val="top"/>
          </w:tcPr>
          <w:p>
            <w:pPr>
              <w:spacing w:line="1852" w:lineRule="exact"/>
              <w:ind w:firstLine="111"/>
            </w:pPr>
            <w:r>
              <w:rPr>
                <w:position w:val="-37"/>
              </w:rPr>
              <w:drawing>
                <wp:inline distT="0" distB="0" distL="0" distR="0">
                  <wp:extent cx="1384935" cy="1176020"/>
                  <wp:effectExtent l="0" t="0" r="5715" b="5080"/>
                  <wp:docPr id="504" name="IM 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 50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17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30" w:lineRule="auto"/>
              <w:ind w:left="138" w:right="146"/>
            </w:pPr>
            <w:r>
              <w:rPr>
                <w:spacing w:val="10"/>
              </w:rPr>
              <w:t>烫发药水滴落在面</w:t>
            </w:r>
            <w:r>
              <w:rPr>
                <w:spacing w:val="6"/>
              </w:rPr>
              <w:t xml:space="preserve"> </w:t>
            </w:r>
            <w:r>
              <w:t>部</w:t>
            </w:r>
          </w:p>
        </w:tc>
        <w:tc>
          <w:tcPr>
            <w:tcW w:w="2877" w:type="dxa"/>
            <w:vAlign w:val="top"/>
          </w:tcPr>
          <w:p>
            <w:pPr>
              <w:spacing w:line="1864" w:lineRule="exact"/>
              <w:ind w:firstLine="112"/>
            </w:pPr>
            <w:r>
              <w:rPr>
                <w:position w:val="-37"/>
              </w:rPr>
              <w:drawing>
                <wp:inline distT="0" distB="0" distL="0" distR="0">
                  <wp:extent cx="1412240" cy="1183640"/>
                  <wp:effectExtent l="0" t="0" r="16510" b="16510"/>
                  <wp:docPr id="506" name="IM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 506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747" cy="118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36" w:tblpY="67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94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55</w:t>
            </w:r>
          </w:p>
        </w:tc>
        <w:tc>
          <w:tcPr>
            <w:tcW w:w="331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36" w:lineRule="auto"/>
              <w:ind w:left="150" w:right="108" w:firstLine="30"/>
              <w:jc w:val="both"/>
            </w:pPr>
            <w:r>
              <w:rPr>
                <w:spacing w:val="9"/>
              </w:rPr>
              <w:t>防护性烫发棉一旦浸透了烫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发水或中和液，选手必须将其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移除并换上新的烫发棉</w:t>
            </w:r>
          </w:p>
        </w:tc>
        <w:tc>
          <w:tcPr>
            <w:tcW w:w="229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line="2304" w:lineRule="exact"/>
              <w:ind w:firstLine="123"/>
            </w:pPr>
            <w:r>
              <w:rPr>
                <w:position w:val="-46"/>
              </w:rPr>
              <w:drawing>
                <wp:inline distT="0" distB="0" distL="0" distR="0">
                  <wp:extent cx="1377315" cy="1463040"/>
                  <wp:effectExtent l="0" t="0" r="13335" b="3810"/>
                  <wp:docPr id="508" name="IM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 508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441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1" w:lineRule="auto"/>
              <w:ind w:left="161" w:right="148" w:hanging="27"/>
            </w:pPr>
            <w:r>
              <w:rPr>
                <w:spacing w:val="11"/>
              </w:rPr>
              <w:t>棉条浸湿了没有及</w:t>
            </w:r>
            <w:r>
              <w:rPr>
                <w:spacing w:val="1"/>
              </w:rPr>
              <w:t xml:space="preserve"> </w:t>
            </w:r>
            <w:r>
              <w:rPr>
                <w:spacing w:val="-13"/>
              </w:rPr>
              <w:t>时更换</w:t>
            </w:r>
          </w:p>
        </w:tc>
        <w:tc>
          <w:tcPr>
            <w:tcW w:w="287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2259" w:lineRule="exact"/>
              <w:ind w:firstLine="144"/>
            </w:pPr>
            <w:r>
              <w:rPr>
                <w:position w:val="-45"/>
              </w:rPr>
              <w:drawing>
                <wp:inline distT="0" distB="0" distL="0" distR="0">
                  <wp:extent cx="1421765" cy="1433830"/>
                  <wp:effectExtent l="0" t="0" r="6985" b="13970"/>
                  <wp:docPr id="510" name="IM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 510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91" cy="143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96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80" w:line="235" w:lineRule="auto"/>
              <w:ind w:left="154" w:right="127" w:firstLine="117"/>
            </w:pPr>
            <w:r>
              <w:rPr>
                <w:spacing w:val="-5"/>
              </w:rPr>
              <w:t>烫发完成后在湿发状态下，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选手需举手示意裁判进行检</w:t>
            </w:r>
            <w:r>
              <w:t xml:space="preserve">  </w:t>
            </w:r>
            <w:r>
              <w:rPr>
                <w:spacing w:val="-16"/>
              </w:rPr>
              <w:t>查（发稍是否有变形或折 痕，</w:t>
            </w:r>
          </w:p>
          <w:p>
            <w:pPr>
              <w:pStyle w:val="8"/>
              <w:spacing w:before="53" w:line="221" w:lineRule="auto"/>
              <w:ind w:left="512"/>
            </w:pPr>
            <w:r>
              <w:rPr>
                <w:spacing w:val="-8"/>
              </w:rPr>
              <w:t>发根是否有橡皮筋痕迹</w:t>
            </w:r>
          </w:p>
          <w:p>
            <w:pPr>
              <w:pStyle w:val="8"/>
              <w:spacing w:before="150" w:line="223" w:lineRule="auto"/>
              <w:ind w:left="148" w:right="2700" w:firstLine="1"/>
            </w:pPr>
            <w:r>
              <w:rPr>
                <w:spacing w:val="-13"/>
              </w:rPr>
              <w:t>或压</w:t>
            </w:r>
            <w:r>
              <w:t xml:space="preserve"> </w:t>
            </w:r>
            <w:r>
              <w:rPr>
                <w:spacing w:val="-30"/>
              </w:rPr>
              <w:t>痕。</w:t>
            </w:r>
          </w:p>
        </w:tc>
        <w:tc>
          <w:tcPr>
            <w:tcW w:w="2298" w:type="dxa"/>
            <w:vAlign w:val="top"/>
          </w:tcPr>
          <w:p>
            <w:pPr>
              <w:spacing w:line="1699" w:lineRule="exact"/>
              <w:ind w:firstLine="111"/>
            </w:pPr>
            <w:r>
              <w:rPr>
                <w:position w:val="-33"/>
              </w:rPr>
              <w:drawing>
                <wp:inline distT="0" distB="0" distL="0" distR="0">
                  <wp:extent cx="1384935" cy="1078865"/>
                  <wp:effectExtent l="0" t="0" r="5715" b="6985"/>
                  <wp:docPr id="512" name="IM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 512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07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48" w:line="228" w:lineRule="auto"/>
              <w:ind w:left="132" w:right="131" w:firstLine="6"/>
            </w:pPr>
            <w:r>
              <w:rPr>
                <w:spacing w:val="12"/>
              </w:rPr>
              <w:t>烫发完成后裁判没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有检查直接吹风</w:t>
            </w:r>
          </w:p>
        </w:tc>
        <w:tc>
          <w:tcPr>
            <w:tcW w:w="2877" w:type="dxa"/>
            <w:vAlign w:val="top"/>
          </w:tcPr>
          <w:p>
            <w:pPr>
              <w:spacing w:line="1711" w:lineRule="exact"/>
              <w:ind w:firstLine="112"/>
            </w:pPr>
            <w:r>
              <w:rPr>
                <w:position w:val="-34"/>
              </w:rPr>
              <w:drawing>
                <wp:inline distT="0" distB="0" distL="0" distR="0">
                  <wp:extent cx="1583055" cy="1086485"/>
                  <wp:effectExtent l="0" t="0" r="17145" b="18415"/>
                  <wp:docPr id="514" name="IM 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 514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35" cy="108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21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p>
      <w:pPr>
        <w:spacing w:before="61"/>
      </w:pPr>
    </w:p>
    <w:p>
      <w:pPr>
        <w:spacing w:before="60"/>
      </w:pPr>
    </w:p>
    <w:p>
      <w:pPr>
        <w:spacing w:before="64" w:line="227" w:lineRule="auto"/>
        <w:ind w:left="4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附件 2.竞赛模块（样题）</w:t>
      </w:r>
    </w:p>
    <w:p>
      <w:pPr>
        <w:pStyle w:val="2"/>
        <w:spacing w:before="233" w:line="344" w:lineRule="auto"/>
        <w:ind w:right="36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模块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A</w:t>
      </w:r>
      <w:r>
        <w:rPr>
          <w:rFonts w:ascii="仿宋" w:hAnsi="仿宋" w:eastAsia="仿宋" w:cs="仿宋"/>
          <w:spacing w:val="-1"/>
          <w:sz w:val="28"/>
          <w:szCs w:val="28"/>
        </w:rPr>
        <w:t>:男士修剪</w:t>
      </w:r>
      <w:r>
        <w:rPr>
          <w:spacing w:val="-1"/>
          <w:sz w:val="28"/>
          <w:szCs w:val="28"/>
        </w:rPr>
        <w:t>●</w:t>
      </w:r>
      <w:r>
        <w:rPr>
          <w:rFonts w:ascii="仿宋" w:hAnsi="仿宋" w:eastAsia="仿宋" w:cs="仿宋"/>
          <w:spacing w:val="-1"/>
          <w:sz w:val="28"/>
          <w:szCs w:val="28"/>
        </w:rPr>
        <w:t>烫发</w:t>
      </w:r>
      <w:r>
        <w:rPr>
          <w:spacing w:val="-1"/>
          <w:sz w:val="28"/>
          <w:szCs w:val="28"/>
        </w:rPr>
        <w:t>●</w:t>
      </w:r>
      <w:r>
        <w:rPr>
          <w:rFonts w:ascii="仿宋" w:hAnsi="仿宋" w:eastAsia="仿宋" w:cs="仿宋"/>
          <w:spacing w:val="-1"/>
          <w:sz w:val="28"/>
          <w:szCs w:val="28"/>
        </w:rPr>
        <w:t>造型</w:t>
      </w:r>
      <w:r>
        <w:rPr>
          <w:spacing w:val="-1"/>
          <w:sz w:val="28"/>
          <w:szCs w:val="28"/>
        </w:rPr>
        <w:t>●</w:t>
      </w:r>
      <w:r>
        <w:rPr>
          <w:rFonts w:ascii="仿宋" w:hAnsi="仿宋" w:eastAsia="仿宋" w:cs="仿宋"/>
          <w:spacing w:val="-1"/>
          <w:sz w:val="28"/>
          <w:szCs w:val="28"/>
        </w:rPr>
        <w:t>三个愿望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赛题要求：</w:t>
      </w:r>
    </w:p>
    <w:p>
      <w:pPr>
        <w:spacing w:before="45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修剪：复制造型</w:t>
      </w:r>
    </w:p>
    <w:p>
      <w:pPr>
        <w:spacing w:before="207" w:line="344" w:lineRule="auto"/>
        <w:ind w:left="45" w:right="582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复制纹理：复制造型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吹风造型：复制造型</w:t>
      </w:r>
    </w:p>
    <w:p>
      <w:pPr>
        <w:pStyle w:val="2"/>
        <w:spacing w:line="310" w:lineRule="auto"/>
      </w:pPr>
    </w:p>
    <w:p>
      <w:pPr>
        <w:spacing w:before="91" w:line="224" w:lineRule="auto"/>
        <w:ind w:left="31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例题一</w:t>
      </w:r>
      <w:r>
        <w:rPr>
          <w:rFonts w:ascii="仿宋" w:hAnsi="仿宋" w:eastAsia="仿宋" w:cs="仿宋"/>
          <w:sz w:val="28"/>
          <w:szCs w:val="28"/>
        </w:rPr>
        <w:t xml:space="preserve">                          </w:t>
      </w:r>
      <w:r>
        <w:rPr>
          <w:rFonts w:ascii="仿宋" w:hAnsi="仿宋" w:eastAsia="仿宋" w:cs="仿宋"/>
          <w:spacing w:val="-6"/>
          <w:sz w:val="28"/>
          <w:szCs w:val="28"/>
        </w:rPr>
        <w:t>例题二</w:t>
      </w:r>
    </w:p>
    <w:p>
      <w:pPr>
        <w:pStyle w:val="2"/>
        <w:spacing w:line="269" w:lineRule="auto"/>
      </w:pPr>
    </w:p>
    <w:p>
      <w:pPr>
        <w:spacing w:line="4716" w:lineRule="exact"/>
        <w:ind w:firstLine="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213360</wp:posOffset>
            </wp:positionV>
            <wp:extent cx="2511425" cy="2511425"/>
            <wp:effectExtent l="0" t="0" r="3175" b="3175"/>
            <wp:wrapNone/>
            <wp:docPr id="516" name="IM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 51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511551" cy="251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4"/>
        </w:rPr>
        <w:drawing>
          <wp:inline distT="0" distB="0" distL="0" distR="0">
            <wp:extent cx="2401570" cy="2994025"/>
            <wp:effectExtent l="0" t="0" r="17780" b="15875"/>
            <wp:docPr id="518" name="IM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 51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401823" cy="29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16" w:lineRule="exact"/>
        <w:sectPr>
          <w:footerReference r:id="rId22" w:type="default"/>
          <w:pgSz w:w="11910" w:h="16840"/>
          <w:pgMar w:top="1402" w:right="1786" w:bottom="1044" w:left="1786" w:header="0" w:footer="874" w:gutter="0"/>
          <w:pgNumType w:fmt="decimal"/>
          <w:cols w:space="720" w:num="1"/>
        </w:sectPr>
      </w:pPr>
    </w:p>
    <w:p>
      <w:pPr>
        <w:spacing w:before="58" w:line="344" w:lineRule="auto"/>
        <w:ind w:left="31" w:right="23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模块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38"/>
          <w:sz w:val="28"/>
          <w:szCs w:val="28"/>
          <w:lang w:val="en-US" w:eastAsia="zh-CN"/>
        </w:rPr>
        <w:t>B</w:t>
      </w:r>
      <w:r>
        <w:rPr>
          <w:rFonts w:ascii="仿宋" w:hAnsi="仿宋" w:eastAsia="仿宋" w:cs="仿宋"/>
          <w:spacing w:val="-12"/>
          <w:sz w:val="28"/>
          <w:szCs w:val="28"/>
        </w:rPr>
        <w:t>：女士商业长发向上造型</w:t>
      </w:r>
      <w:r>
        <w:rPr>
          <w:rFonts w:hint="eastAsia" w:ascii="仿宋" w:hAnsi="仿宋" w:eastAsia="仿宋" w:cs="仿宋"/>
          <w:spacing w:val="-12"/>
          <w:sz w:val="28"/>
          <w:szCs w:val="28"/>
          <w:lang w:eastAsia="zh-CN"/>
        </w:rPr>
        <w:t>两</w:t>
      </w:r>
      <w:r>
        <w:rPr>
          <w:rFonts w:ascii="仿宋" w:hAnsi="仿宋" w:eastAsia="仿宋" w:cs="仿宋"/>
          <w:spacing w:val="-12"/>
          <w:sz w:val="28"/>
          <w:szCs w:val="28"/>
        </w:rPr>
        <w:t>个愿望</w:t>
      </w:r>
      <w:r>
        <w:rPr>
          <w:rFonts w:ascii="仿宋" w:hAnsi="仿宋" w:eastAsia="仿宋" w:cs="仿宋"/>
          <w:sz w:val="28"/>
          <w:szCs w:val="28"/>
        </w:rPr>
        <w:t xml:space="preserve"> </w:t>
      </w:r>
    </w:p>
    <w:p>
      <w:pPr>
        <w:spacing w:before="58" w:line="344" w:lineRule="auto"/>
        <w:ind w:left="31" w:right="23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赛题要求：</w:t>
      </w:r>
    </w:p>
    <w:p>
      <w:pPr>
        <w:spacing w:before="45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28"/>
          <w:szCs w:val="28"/>
        </w:rPr>
        <w:t>造型：复制图一</w:t>
      </w:r>
    </w:p>
    <w:p>
      <w:pPr>
        <w:spacing w:before="208" w:line="222" w:lineRule="auto"/>
        <w:ind w:left="34"/>
        <w:rPr>
          <w:rFonts w:ascii="仿宋" w:hAnsi="仿宋" w:eastAsia="仿宋" w:cs="仿宋"/>
          <w:spacing w:val="-13"/>
          <w:sz w:val="28"/>
          <w:szCs w:val="28"/>
        </w:rPr>
      </w:pPr>
      <w:r>
        <w:rPr>
          <w:rFonts w:ascii="仿宋" w:hAnsi="仿宋" w:eastAsia="仿宋" w:cs="仿宋"/>
          <w:spacing w:val="-13"/>
          <w:sz w:val="28"/>
          <w:szCs w:val="28"/>
        </w:rPr>
        <w:t>纹理：复制图一</w:t>
      </w:r>
    </w:p>
    <w:p>
      <w:pPr>
        <w:spacing w:before="208" w:line="222" w:lineRule="auto"/>
        <w:ind w:left="34"/>
        <w:rPr>
          <w:rFonts w:ascii="仿宋" w:hAnsi="仿宋" w:eastAsia="仿宋" w:cs="仿宋"/>
          <w:spacing w:val="-13"/>
          <w:sz w:val="28"/>
          <w:szCs w:val="28"/>
        </w:rPr>
      </w:pPr>
    </w:p>
    <w:p>
      <w:pPr>
        <w:spacing w:before="45" w:line="224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例题一</w:t>
      </w:r>
      <w:r>
        <w:rPr>
          <w:rFonts w:ascii="仿宋" w:hAnsi="仿宋" w:eastAsia="仿宋" w:cs="仿宋"/>
          <w:sz w:val="28"/>
          <w:szCs w:val="28"/>
        </w:rPr>
        <w:t xml:space="preserve">                       </w:t>
      </w:r>
      <w:r>
        <w:rPr>
          <w:rFonts w:ascii="仿宋" w:hAnsi="仿宋" w:eastAsia="仿宋" w:cs="仿宋"/>
          <w:spacing w:val="-8"/>
          <w:sz w:val="28"/>
          <w:szCs w:val="28"/>
        </w:rPr>
        <w:t>例题二</w:t>
      </w:r>
    </w:p>
    <w:p>
      <w:pPr>
        <w:sectPr>
          <w:footerReference r:id="rId23" w:type="default"/>
          <w:pgSz w:w="11910" w:h="16840"/>
          <w:pgMar w:top="1416" w:right="1569" w:bottom="878" w:left="1786" w:header="0" w:footer="709" w:gutter="0"/>
          <w:pgNumType w:fmt="decimal"/>
          <w:cols w:space="720" w:num="1"/>
        </w:sectPr>
      </w:pPr>
      <w:r>
        <w:rPr>
          <w:position w:val="-86"/>
        </w:rPr>
        <w:drawing>
          <wp:inline distT="0" distB="0" distL="0" distR="0">
            <wp:extent cx="4375150" cy="2738120"/>
            <wp:effectExtent l="0" t="0" r="6350" b="5080"/>
            <wp:docPr id="520" name="IM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 52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375403" cy="273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ectPr>
          <w:pgSz w:w="11910" w:h="16840"/>
          <w:pgMar w:top="1416" w:right="1573" w:bottom="878" w:left="1786" w:header="0" w:footer="709" w:gutter="0"/>
          <w:pgNumType w:fmt="decimal"/>
          <w:cols w:space="720" w:num="1"/>
        </w:sectPr>
      </w:pPr>
    </w:p>
    <w:p>
      <w:pPr>
        <w:spacing w:before="230" w:line="224" w:lineRule="auto"/>
      </w:pPr>
      <w:bookmarkStart w:id="37" w:name="bookmark35"/>
      <w:bookmarkEnd w:id="37"/>
      <w:bookmarkStart w:id="38" w:name="bookmark14"/>
      <w:bookmarkEnd w:id="38"/>
    </w:p>
    <w:sectPr>
      <w:footerReference r:id="rId24" w:type="default"/>
      <w:pgSz w:w="11906" w:h="16840"/>
      <w:pgMar w:top="1401" w:right="1785" w:bottom="899" w:left="1785" w:header="0" w:footer="729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11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3" name="文本框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1RocVAgAAFwQAAA4AAABkcnMvZTJvRG9jLnhtbK1Ty47TMBTdI/EP&#10;lvc0aStGVdV0VGZUhFQxIxXE2nWcJpJfst0m5QPgD1ixYc939Tvm2Gk6CFghNvb1fd9zjxe3nZLk&#10;KJxvjC7oeJRTIjQ3ZaP3Bf34Yf1qRokPTJdMGi0KehKe3i5fvli0di4mpjayFI4gifbz1ha0DsHO&#10;s8zzWijmR8YKDWNlnGIBT7fPSsdaZFcym+T5TdYaV1pnuPAe2vveSJcpf1UJHh6qyotAZEHRW0in&#10;S+cuntlyweZ7x2zd8Esb7B+6UKzRKHpNdc8CIwfX/JFKNdwZb6ow4kZlpqoaLtIMmGac/zbNtmZW&#10;pFkAjrdXmPz/S8vfHx8daUrsbjqlRDOFJZ2/fT1//3n+8YVEJSBqrZ/Dc2vhG7o3poP7oPdQxsm7&#10;yql4YyYCO8A+XQEWXSA8Bs0ms1kOE4dteCB/9hxunQ9vhVEkCgV12GAClh03PvSug0usps26kTJt&#10;UWrSFvRm+jpPAVcLkkuNGnGIvtkohW7XXSbbmfKEwZzp2eEtXzcovmE+PDIHOqBhUDw84KikQRFz&#10;kSipjfv8N330x5ZgpaQFvQqqwX9K5DuN7UUmDoIbhN0g6IO6M+DrGF/H8iQiwAU5iJUz6hN4v4o1&#10;YGKao1JBwyDehZ7i+DdcrFbJ6WBds6/7AHDPsrDRW8tjmQikt6tDAJgJ4whQj8oFN7AvbenyUyK9&#10;f30nr+f/vH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K1Roc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5" name="文本框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28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9cls4VAgAAFw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/kVJZopLOn04/vp5+/Tr28kKgFRa/0MnhsL39C9Mx3cB72HMk7e&#10;VU7FGzMR2AH28QKw6ALhMWg6mU5zmDhswwP5s6dw63x4L4wiUSiowwYTsOyw9qF3HVxiNW1WjZRp&#10;i1KTtqDXb6/yFHCxILnUqBGH6JuNUui23XmyrSmPGMyZnh3e8lWD4mvmwwNzoAMaBsXDPY5KGhQx&#10;Z4mS2rivf9NHf2wJVkpa0KugGvynRH7Q2F5k4iC4QdgOgt6rWwO+jvF1LE8iAlyQg1g5o76A98tY&#10;AyamOSoVNAzibegpjn/DxXKZnPbWNbu6DwD3LAtrvbE8lolAervcB4CZMI4A9aiccQP70pbOPyXS&#10;+8938nr6z4t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9cls4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28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6" name="文本框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30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OeRLAVAgAAFw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hK7y6eUaKawpPP3b+cfv84/v5KoBESt9XN4bi18Q/fWdHAf9B7KOHlX&#10;ORVvzERgB9inK8CiC4THoNlkNsth4rAND+TPHsOt8+GdMIpEoaAOG0zAsuPGh951cInVtFk3UqYt&#10;Sk3agk5fv8lTwNWC5FKjRhyibzZKodt1l8l2pjxhMGd6dnjL1w2Kb5gPD8yBDmgYFA/3OCppUMRc&#10;JEpq4748p4/+2BKslLSgV0E1+E+JfK+xvcjEQXCDsBsEfVC3Bnwd4+tYnkQEuCAHsXJGfQbvV7EG&#10;TExzVCpoGMTb0FMc/4aL1So5Haxr9nUfAO5ZFjZ6a3ksE4H0dnUIADNhHAHqUbngBvalLV1+SqT3&#10;n+/k9fifl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OeRLA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30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7" name="文本框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gi2iwVAgAAFw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Xf6WEs0UlnT68f308+H06xuJSkDUWj+D58bCN3TvTAf3Qe+hjJN3&#10;lVPxxkwEdoB9vAAsukB4DJpOptMcJg7b8ED+7DHcOh/eC6NIFArqsMEELDusfehdB5dYTZtVI2Xa&#10;otSkLejV6zd5CrhYkFxq1IhD9M1GKXTb7jzZ1pRHDOZMzw5v+apB8TXz4Z450AENg+LhDkclDYqY&#10;s0RJbdzXv+mjP7YEKyUt6FVQDf5TIj9obC8ycRDcIGwHQe/VjQFfx/g6licRAS7IQaycUV/A+2Ws&#10;ARPTHJUKGgbxJvQUx7/hYrlMTnvrml3dB4B7loW13lgey0QgvV3uA8BMGEeAelTOuIF9aUvnnxLp&#10;/fSdvB7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gi2iw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9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5RrO4VAgAAFw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Xf6WEs0UlnT68f308+H06xuJSkDUWj+D58bCN3TvTAf3Qe+hjJN3&#10;lVPxxkwEdoB9vAAsukB4DJpOptMcJg7b8ED+7DHcOh/eC6NIFArqsMEELDusfehdB5dYTZtVI2Xa&#10;otSkLejV6zd5CrhYkFxq1IhD9M1GKXTb7jzZ1pRHDOZMzw5v+apB8TXz4Z450AENg+LhDkclDYqY&#10;s0RJbdzXv+mjP7YEKyUt6FVQDf5TIj9obC8ycRDcIGwHQe/VjQFfx/g6licRAS7IQaycUV/A+2Ws&#10;ARPTHJUKGgbxJvQUx7/hYrlMTnvrml3dB4B7loW13lgey0QgvV3uA8BMGEeAelTOuIF9aUvnnxLp&#10;/fSdvB7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5RrO4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3" name="文本框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35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/z+kVAgAAFw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+MrSjRTWNLpx/fTz9+nX99IVAKi1voZPDcWvqF7Zzq4D3oPZZy8&#10;q5yKN2YisAPs4wVg0QXCY9B0Mp3mMHHYhgfyZ0/h1vnwXhhFolBQhw0mYNlh7UPvOrjEatqsGinT&#10;FqUmbUGvr97mKeBiQXKpUSMO0TcbpdBtu/NkW1MeMZgzPTu85asGxdfMhwfmQAc0DIqHexyVNChi&#10;zhIltXFf/6aP/tgSrJS0oFdBNfhPifygsb3IxEFwg7AdBL1XtwZ8HePrWJ5EBLggB7FyRn0B75ex&#10;BkxMc1QqaBjE29BTHP+Gi+UyOe2ta3Z1HwDuWRbWemN5LBOB9Ha5DwAzYRwB6lE54wb2pS2df0qk&#10;95/v5PX0nx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v/z+k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35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5" name="文本框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36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N6ahQVAgAAFw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+MrSjRTWNLpx/fTz9+nX99IVAKi1voZPDcWvqF7Zzq4D3oPZZy8&#10;q5yKN2YisAPs4wVg0QXCY9B0Mp3mMHHYhgfyZ0/h1vnwXhhFolBQhw0mYNlh7UPvOrjEatqsGinT&#10;FqUmbUGv317lKeBiQXKpUSMO0TcbpdBtu/NkW1MeMZgzPTu85asGxdfMhwfmQAc0DIqHexyVNChi&#10;zhIltXFf/6aP/tgSrJS0oFdBNfhPifygsb3IxEFwg7AdBL1XtwZ8HePrWJ5EBLggB7FyRn0B75ex&#10;BkxMc1QqaBjE29BTHP+Gi+UyOe2ta3Z1HwDuWRbWemN5LBOB9Ha5DwAzYRwB6lE54wb2pS2df0qk&#10;95/v5PX0nx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N6ahQ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36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7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37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QEJvYVAgAAFw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fgtJZopLOn04/vp58Pp1zcSlYCotX4Gz42Fb+jemQ7ug95DGSfv&#10;KqfijZkI7AD7eAFYdIHwGDSdTKc5TBy24YH82WO4dT68F0aRKBTUYYMJWHZY+9C7Di6xmjarRsq0&#10;RalJW9Cr12/yFHCxILnUqBGH6JuNUui23XmyrSmPGMyZnh3e8lWD4mvmwz1zoAMaBsXDHY5KGhQx&#10;Z4mS2rivf9NHf2wJVkpa0KugGvynRH7Q2F5k4iC4QdgOgt6rGwO+jvF1LE8iAlyQg1g5o76A98tY&#10;AyamOSoVNAziTegpjn/DxXKZnPbWNbu6DwD3LAtrvbE8lolAervcB4CZMI4A9aiccQP70pbOPyXS&#10;++k7eT3+58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QEJvY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37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9" name="文本框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38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3UDQVAgAAFw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fgtJZopLOn04/vp58Pp1zcSlYCotX4Gz42Fb+jemQ7ug95DGSfv&#10;KqfijZkI7AD7eAFYdIHwGDSdTKc5TBy24YH82WO4dT68F0aRKBTUYYMJWHZY+9C7Di6xmjarRsq0&#10;RalJW9Cr12/yFHCxILnUqBGH6JuNUui23XmyrSmPGMyZnh3e8lWD4mvmwz1zoAMaBsXDHY5KGhQx&#10;Z4mS2rivf9NHf2wJVkpa0KugGvynRH7Q2F5k4iC4QdgOgt6rGwO+jvF1LE8iAlyQg1g5o76A98tY&#10;AyamOSoVNAziTegpjn/DxXKZnPbWNbu6DwD3LAtrvbE8lolAervcB4CZMI4A9aiccQP70pbOPyXS&#10;++k7eT3+58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J3UDQ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38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1" name="文本框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39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t9r8TAgAAF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ZlNKNFNY0uXrl8u3H5fvn0lUAqLW+gU8dxa+oXttOriPeg9lnLyr&#10;nIo3ZiKwA+zzFWDRBcJj0Hw2n+cwcdjGB/JnT+HW+fBGGEWiUFCHDSZg2WnrQ+86usRq2mwaKdMW&#10;pSZtQW9evspTwNWC5FKjRhyibzZKodt3w2R7U54xmDM9O7zlmwbFt8yHR+ZABzQMiocHHJU0KGIG&#10;iZLauE9/00d/bAlWSlrQq6Aa/KdEvtXYXmTiKLhR2I+CPqo7A75iH+gliQhwQY5i5Yz6CN6vYw2Y&#10;mOaoVNAwinehpzj+DRfrdXI6Wtcc6j4A3LMsbPXO8lgmAunt+hgAZsI4AtSjMuAG9qUtDT8l0vvX&#10;d/J6+s+r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DZ7fa/EwIAABc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39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33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9HZcWAgAAFw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bsp+NFMYUmXr18u335cvn8m8RIUtdYvELmziA3da9MhfLz3uIyT&#10;d5VT8YuZCPwAO18JFl0gPCbNZ/N5DheHb/wBfvaUbp0Pb4RRJBoFddhgIpadtj70oWNIrKbNppEy&#10;bVFq0hb05uWrPCVcPQCXGjXiEH2z0Qrdvhsm25vyjMGc6dXhLd80KL5lPjwyBzmgYUg8POCopEER&#10;M1iU1MZ9+tt9jMeW4KWkhbwKqqF/SuRbje0BMIyGG439aOijujPQ6xRPx/JkIsEFOZqVM+ojdL+O&#10;NeBimqNSQcNo3oVe4ng3XKzXKehoXXOo+wRoz7Kw1TvLY5lIpLfrYwCZieNIUM/KwBvUl7Y0vJQo&#10;71//U9TTe17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BHPR2XFgIAABc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33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2" w:lineRule="auto"/>
      <w:ind w:left="4125"/>
      <w:rPr>
        <w:rFonts w:hint="default" w:eastAsia="宋体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5" name="文本框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ow43oWAgAAFwQAAA4AAABkcnMvZTJvRG9jLnhtbK1Ty47TMBTdI/EP&#10;lvc0aUczqqqmozKjIqSKGakg1q7jNJH8ku02KR8Af8CKDXu+q9/BsdN0EDMrxMa+vu977vH8tlOS&#10;HITzjdEFHY9ySoTmpmz0rqCfPq7eTCnxgemSSaNFQY/C09vF61fz1s7ExNRGlsIRJNF+1tqC1iHY&#10;WZZ5XgvF/MhYoWGsjFMs4Ol2WelYi+xKZpM8v8la40rrDBfeQ3vfG+ki5a8qwcNDVXkRiCwoegvp&#10;dOncxjNbzNls55itG35ug/1DF4o1GkUvqe5ZYGTvmmepVMOd8aYKI25UZqqq4SLNgGnG+V/TbGpm&#10;RZoF4Hh7gcn/v7T8w+HRkabE7q6uKdFMYUmn799OP36dfn4lUQmIWutn8NxY+IburengPug9lHHy&#10;rnIq3piJwA6wjxeARRcIj0HTyXSaw8RhGx7Inz2FW+fDO2EUiUJBHTaYgGWHtQ+96+ASq2mzaqRM&#10;W5SatAW9ubrOU8DFguRSo0Ycom82SqHbdufJtqY8YjBnenZ4y1cNiq+ZD4/MgQ5oGBQPDzgqaVDE&#10;nCVKauO+vKSP/tgSrJS0oFdBNfhPiXyvsb3IxEFwg7AdBL1XdwZ8HePrWJ5EBLggB7FyRn0G75ex&#10;BkxMc1QqaBjEu9BTHP+Gi+UyOe2ta3Z1HwDuWRbWemN5LBOB9Ha5DwAzYRwB6lE54wb2pS2df0qk&#10;95/v5PX0nx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aMON6FgIAABc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5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43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FoU0IVAgAAFw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eQtJZopLOn04/vp58Pp1zcSlYCotX4Gz42Fb+jemQ7ug95DGSfv&#10;KqfijZkI7AD7eAFYdIHwGDSdTKc5TBy24YH82WO4dT68F0aRKBTUYYMJWHZY+9C7Di6xmjarRsq0&#10;RalJW9Cr12/yFHCxILnUqBGH6JuNUui23XmyrSmPGMyZnh3e8lWD4mvmwz1zoAMaBsXDHY5KGhQx&#10;Z4mS2rivf9NHf2wJVkpa0KugGvynRH7Q2F5k4iC4QdgOgt6rGwO+jvF1LE8iAlyQg1g5o76A98tY&#10;AyamOSoVNAziTegpjn/DxXKZnPbWNbu6DwD3LAtrvbE8lolAervcB4CZMI4A9aiccQP70pbOPyXS&#10;++k7eT3+58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FoU0I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43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27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27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1" name="文本框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45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XLCmUVAgAAFw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djSjRTWNLpx/fTz9+nX99IVAKi1voZPDcWvqF7Zzq4D3oPZZy8&#10;q5yKN2YisAPs4wVg0QXCY9B0Mp3mMHHYhgfyZ0/h1vnwXhhFolBQhw0mYNlh7UPvOrjEatqsGinT&#10;FqUmbUGvr97mKeBiQXKpUSMO0TcbpdBtu/NkW1MeMZgzPTu85asGxdfMhwfmQAc0DIqHexyVNChi&#10;zhIltXFf/6aP/tgSrJS0oFdBNfhPifygsb3IxEFwg7AdBL1XtwZ8xT7QSxIR4IIcxMoZ9QW8X8Ya&#10;MDHNUamgYRBvQ09x/BsulsvktLeu2dV9ALhnWVjrjeWxTATS2+U+AMyEcQSoR+WMG9iXtnT+KZHe&#10;f76T19N/Xj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XLCmU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45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8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5" name="文本框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aPvAV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pFiWYKOzr9+H76+fv06xuBDgC11s/gt7HwDN0702HRg95DGefu&#10;KqfijYkI7ID6eIFXdIHwGDSdTKc5TBy24YH82VO4dT68F0aRKBTUYX8JVnZY+9C7Di6xmjarRsq0&#10;Q6lJW9Drt1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faPvA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8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7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MYPQV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6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KMYP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13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1" name="文本框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16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nAv2AU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umRDOFHZ1+fD/9fDj9+kagA0Ct9TP4bSw8Q/fOdFj0oPdQxrm7&#10;yql4YyICO6A+XuAVXSA8Bk0n02kOE4dteCB/9hhunQ/vhVEkCgV12F+ClR3WPvSug0usps2qkTLt&#10;UGrSFvTq9Zs8BVwsSC41asQh+majFLptd55sa8ojBnOm54a3fNWg+Jr5cM8cyICGQfBwh6OSBkXM&#10;WaKkNu7r3/TRHzuClZIW5CqoBvspkR80dhd5OAhuELaDoPfqxoCtWAd6SSICXJCDWDmjvoD1y1gD&#10;JqY5KhU0DOJN6AmOX8PFcpmc9tY1u7oPAPMsC2u9sTyWiUB6u9wHgJkwjgD1qJxxA/fSls7/JJL7&#10;6Tt5Pf7m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6cC/Y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16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W4WQVAgAAFQQAAA4AAABkcnMvZTJvRG9jLnhtbK1Ty47TMBTdI/EP&#10;lvc0aUe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1e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yW4W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5" name="文本框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tA2gVAgAAFQQAAA4AAABkcnMvZTJvRG9jLnhtbK1Ty47TMBTdI/EP&#10;lvc0adG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NtA2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9" name="文本框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24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2bxnEVAgAAFQQAAA4AAABkcnMvZTJvRG9jLnhtbK1Ty47TMBTdI/EP&#10;lvc0aRGjTtV0VGZUhFQxIxXE2nWcJpJfst0m5QPgD1ixYc939Ts4dpoOmmGF2NjX933PPZ7fdEqS&#10;g3C+Mbqg41FOidDclI3eFfTTx9WrKSU+MF0yabQo6FF4erN4+WLe2pmYmNrIUjiCJNrPWlvQOgQ7&#10;yzLPa6GYHxkrNIyVcYoFPN0uKx1rkV3JbJLnV1lrXGmd4cJ7aO96I12k/FUleLivKi8CkQVFbyGd&#10;Lp3beGaLOZvtHLN1w89tsH/oQrFGo+gl1R0LjOxd8yyVargz3lRhxI3KTFU1XKQZMM04fzLNpmZW&#10;pFkAjrcXmPz/S8s/HB4cacqCXl9TopnCjk7fv51+/Dr9/EqgA0Ct9TP4bSw8Q/fWdFj0oPdQxrm7&#10;yql4YyICO6A+XuAVXSA8Bk0n02kOE4dteCB/9hhunQ/vhFEkCgV12F+ClR3WPvSug0usps2qkTLt&#10;UGrSFvTq9Z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2bxnE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24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1" name="文本框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26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nf9ETAgAAF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8iklmiks6fL1y+Xbj8v3zyQqAVFr/QKeOwvf0L02HdxHvYcyTt5V&#10;TsUbMxHYAfb5CrDoAuExaD6bz3OYOGzjA/mzp3DrfHgjjCJRKKjDBhOw7LT1oXcdXWI1bTaNlGmL&#10;UpO2oDcvX+Up4GpBcqlRIw7RNxul0O27YbK9Kc8YzJmeHd7yTYPiW+bDI3OgAxoGxcMDjkoaFDGD&#10;RElt3Ke/6aM/tgQrJS3oVVAN/lMi32psLzJxFNwo7EdBH9WdAV+xD/SSRAS4IEexckZ9BO/XsQZM&#10;THNUKmgYxbvQUxz/hov1OjkdrWsOdR8A7lkWtnpneSwTgfR2fQwAM2EcAepRGXAD+9KWhp8S6f3r&#10;O3k9/ef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BAp3/REwIAABc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26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521F11"/>
    <w:multiLevelType w:val="singleLevel"/>
    <w:tmpl w:val="AD521F1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7236C05"/>
    <w:multiLevelType w:val="singleLevel"/>
    <w:tmpl w:val="B7236C0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844245A"/>
    <w:multiLevelType w:val="singleLevel"/>
    <w:tmpl w:val="084424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672963A"/>
    <w:multiLevelType w:val="singleLevel"/>
    <w:tmpl w:val="6672963A"/>
    <w:lvl w:ilvl="0" w:tentative="0">
      <w:start w:val="3"/>
      <w:numFmt w:val="chineseCounting"/>
      <w:suff w:val="nothing"/>
      <w:lvlText w:val="（%1）"/>
      <w:lvlJc w:val="left"/>
    </w:lvl>
  </w:abstractNum>
  <w:abstractNum w:abstractNumId="4">
    <w:nsid w:val="7500ACD8"/>
    <w:multiLevelType w:val="singleLevel"/>
    <w:tmpl w:val="7500ACD8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NmQwYjBiNTBkNDVhYTcxMmY5OTVlZDc1MTMyNjI4NGMifQ=="/>
  </w:docVars>
  <w:rsids>
    <w:rsidRoot w:val="00000000"/>
    <w:rsid w:val="0151013B"/>
    <w:rsid w:val="019F59D1"/>
    <w:rsid w:val="02AA7540"/>
    <w:rsid w:val="03EA34AB"/>
    <w:rsid w:val="05BD74D4"/>
    <w:rsid w:val="05C349DB"/>
    <w:rsid w:val="05C66F1B"/>
    <w:rsid w:val="08442347"/>
    <w:rsid w:val="08E54904"/>
    <w:rsid w:val="0C4E0E06"/>
    <w:rsid w:val="121C6AA3"/>
    <w:rsid w:val="12C84242"/>
    <w:rsid w:val="13D536E8"/>
    <w:rsid w:val="13DB45B8"/>
    <w:rsid w:val="17F2209B"/>
    <w:rsid w:val="1C8404AD"/>
    <w:rsid w:val="1D6156A8"/>
    <w:rsid w:val="1F5D25EE"/>
    <w:rsid w:val="1FA82F00"/>
    <w:rsid w:val="20B4745D"/>
    <w:rsid w:val="22D2364C"/>
    <w:rsid w:val="23A667EB"/>
    <w:rsid w:val="2A375DD5"/>
    <w:rsid w:val="2B9853AE"/>
    <w:rsid w:val="2EBE54BD"/>
    <w:rsid w:val="2EFA28A6"/>
    <w:rsid w:val="2F7013AD"/>
    <w:rsid w:val="2FD11567"/>
    <w:rsid w:val="30C36594"/>
    <w:rsid w:val="32E92A4F"/>
    <w:rsid w:val="346571FF"/>
    <w:rsid w:val="3602401B"/>
    <w:rsid w:val="369F39CB"/>
    <w:rsid w:val="38685EFE"/>
    <w:rsid w:val="39861EF9"/>
    <w:rsid w:val="3A54094D"/>
    <w:rsid w:val="3FD14FB9"/>
    <w:rsid w:val="437E64A9"/>
    <w:rsid w:val="44457D05"/>
    <w:rsid w:val="47D245BB"/>
    <w:rsid w:val="494523FF"/>
    <w:rsid w:val="49B91B8C"/>
    <w:rsid w:val="4C81786C"/>
    <w:rsid w:val="4E5D5231"/>
    <w:rsid w:val="4F156D2B"/>
    <w:rsid w:val="51C175A4"/>
    <w:rsid w:val="55385504"/>
    <w:rsid w:val="58AE4665"/>
    <w:rsid w:val="5976335A"/>
    <w:rsid w:val="5F3C59BD"/>
    <w:rsid w:val="617B3D93"/>
    <w:rsid w:val="690F4F0F"/>
    <w:rsid w:val="6B1440D0"/>
    <w:rsid w:val="6CA57800"/>
    <w:rsid w:val="6F3B0DB2"/>
    <w:rsid w:val="71782C64"/>
    <w:rsid w:val="72832398"/>
    <w:rsid w:val="753E1423"/>
    <w:rsid w:val="77962934"/>
    <w:rsid w:val="7CAA0D03"/>
    <w:rsid w:val="7D902913"/>
    <w:rsid w:val="7F381DF2"/>
    <w:rsid w:val="7F417E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4.jpeg"/><Relationship Id="rId98" Type="http://schemas.openxmlformats.org/officeDocument/2006/relationships/image" Target="media/image73.jpeg"/><Relationship Id="rId97" Type="http://schemas.openxmlformats.org/officeDocument/2006/relationships/image" Target="media/image72.jpeg"/><Relationship Id="rId96" Type="http://schemas.openxmlformats.org/officeDocument/2006/relationships/image" Target="media/image71.jpeg"/><Relationship Id="rId95" Type="http://schemas.openxmlformats.org/officeDocument/2006/relationships/image" Target="media/image70.jpeg"/><Relationship Id="rId94" Type="http://schemas.openxmlformats.org/officeDocument/2006/relationships/image" Target="media/image69.jpeg"/><Relationship Id="rId93" Type="http://schemas.openxmlformats.org/officeDocument/2006/relationships/image" Target="media/image68.jpeg"/><Relationship Id="rId92" Type="http://schemas.openxmlformats.org/officeDocument/2006/relationships/image" Target="media/image67.jpeg"/><Relationship Id="rId91" Type="http://schemas.openxmlformats.org/officeDocument/2006/relationships/image" Target="media/image66.jpeg"/><Relationship Id="rId90" Type="http://schemas.openxmlformats.org/officeDocument/2006/relationships/image" Target="media/image65.jpeg"/><Relationship Id="rId9" Type="http://schemas.openxmlformats.org/officeDocument/2006/relationships/footer" Target="footer7.xml"/><Relationship Id="rId89" Type="http://schemas.openxmlformats.org/officeDocument/2006/relationships/image" Target="media/image64.jpeg"/><Relationship Id="rId88" Type="http://schemas.openxmlformats.org/officeDocument/2006/relationships/image" Target="media/image63.jpeg"/><Relationship Id="rId87" Type="http://schemas.openxmlformats.org/officeDocument/2006/relationships/image" Target="media/image62.jpeg"/><Relationship Id="rId86" Type="http://schemas.openxmlformats.org/officeDocument/2006/relationships/image" Target="media/image61.jpeg"/><Relationship Id="rId85" Type="http://schemas.openxmlformats.org/officeDocument/2006/relationships/image" Target="media/image60.jpeg"/><Relationship Id="rId84" Type="http://schemas.openxmlformats.org/officeDocument/2006/relationships/image" Target="media/image59.jpeg"/><Relationship Id="rId83" Type="http://schemas.openxmlformats.org/officeDocument/2006/relationships/image" Target="media/image58.jpeg"/><Relationship Id="rId82" Type="http://schemas.openxmlformats.org/officeDocument/2006/relationships/image" Target="media/image57.jpeg"/><Relationship Id="rId81" Type="http://schemas.openxmlformats.org/officeDocument/2006/relationships/image" Target="media/image56.jpeg"/><Relationship Id="rId80" Type="http://schemas.openxmlformats.org/officeDocument/2006/relationships/image" Target="media/image55.jpeg"/><Relationship Id="rId8" Type="http://schemas.openxmlformats.org/officeDocument/2006/relationships/footer" Target="footer6.xml"/><Relationship Id="rId79" Type="http://schemas.openxmlformats.org/officeDocument/2006/relationships/image" Target="media/image54.jpeg"/><Relationship Id="rId78" Type="http://schemas.openxmlformats.org/officeDocument/2006/relationships/image" Target="media/image53.png"/><Relationship Id="rId77" Type="http://schemas.openxmlformats.org/officeDocument/2006/relationships/image" Target="media/image52.png"/><Relationship Id="rId76" Type="http://schemas.openxmlformats.org/officeDocument/2006/relationships/image" Target="media/image51.png"/><Relationship Id="rId75" Type="http://schemas.openxmlformats.org/officeDocument/2006/relationships/image" Target="media/image50.png"/><Relationship Id="rId74" Type="http://schemas.openxmlformats.org/officeDocument/2006/relationships/image" Target="media/image49.png"/><Relationship Id="rId73" Type="http://schemas.openxmlformats.org/officeDocument/2006/relationships/image" Target="media/image48.png"/><Relationship Id="rId72" Type="http://schemas.openxmlformats.org/officeDocument/2006/relationships/image" Target="media/image47.jpeg"/><Relationship Id="rId71" Type="http://schemas.openxmlformats.org/officeDocument/2006/relationships/image" Target="media/image46.jpeg"/><Relationship Id="rId70" Type="http://schemas.openxmlformats.org/officeDocument/2006/relationships/image" Target="media/image45.jpeg"/><Relationship Id="rId7" Type="http://schemas.openxmlformats.org/officeDocument/2006/relationships/footer" Target="footer5.xml"/><Relationship Id="rId69" Type="http://schemas.openxmlformats.org/officeDocument/2006/relationships/image" Target="media/image44.jpeg"/><Relationship Id="rId68" Type="http://schemas.openxmlformats.org/officeDocument/2006/relationships/image" Target="media/image43.jpeg"/><Relationship Id="rId67" Type="http://schemas.openxmlformats.org/officeDocument/2006/relationships/image" Target="media/image42.jpeg"/><Relationship Id="rId66" Type="http://schemas.openxmlformats.org/officeDocument/2006/relationships/image" Target="media/image41.jpeg"/><Relationship Id="rId65" Type="http://schemas.openxmlformats.org/officeDocument/2006/relationships/image" Target="media/image40.jpeg"/><Relationship Id="rId64" Type="http://schemas.openxmlformats.org/officeDocument/2006/relationships/image" Target="media/image39.jpeg"/><Relationship Id="rId63" Type="http://schemas.openxmlformats.org/officeDocument/2006/relationships/image" Target="media/image38.jpeg"/><Relationship Id="rId62" Type="http://schemas.openxmlformats.org/officeDocument/2006/relationships/image" Target="media/image37.jpeg"/><Relationship Id="rId61" Type="http://schemas.openxmlformats.org/officeDocument/2006/relationships/image" Target="media/image36.jpeg"/><Relationship Id="rId60" Type="http://schemas.openxmlformats.org/officeDocument/2006/relationships/image" Target="media/image35.jpeg"/><Relationship Id="rId6" Type="http://schemas.openxmlformats.org/officeDocument/2006/relationships/footer" Target="footer4.xml"/><Relationship Id="rId59" Type="http://schemas.openxmlformats.org/officeDocument/2006/relationships/image" Target="media/image34.jpeg"/><Relationship Id="rId58" Type="http://schemas.openxmlformats.org/officeDocument/2006/relationships/image" Target="media/image33.png"/><Relationship Id="rId57" Type="http://schemas.openxmlformats.org/officeDocument/2006/relationships/image" Target="media/image32.jpeg"/><Relationship Id="rId56" Type="http://schemas.openxmlformats.org/officeDocument/2006/relationships/image" Target="media/image31.jpeg"/><Relationship Id="rId55" Type="http://schemas.openxmlformats.org/officeDocument/2006/relationships/image" Target="media/image30.jpeg"/><Relationship Id="rId54" Type="http://schemas.openxmlformats.org/officeDocument/2006/relationships/image" Target="media/image29.png"/><Relationship Id="rId53" Type="http://schemas.openxmlformats.org/officeDocument/2006/relationships/image" Target="media/image28.jpeg"/><Relationship Id="rId52" Type="http://schemas.openxmlformats.org/officeDocument/2006/relationships/image" Target="media/image27.jpeg"/><Relationship Id="rId51" Type="http://schemas.openxmlformats.org/officeDocument/2006/relationships/image" Target="media/image26.jpeg"/><Relationship Id="rId50" Type="http://schemas.openxmlformats.org/officeDocument/2006/relationships/image" Target="media/image25.jpeg"/><Relationship Id="rId5" Type="http://schemas.openxmlformats.org/officeDocument/2006/relationships/footer" Target="footer3.xml"/><Relationship Id="rId49" Type="http://schemas.openxmlformats.org/officeDocument/2006/relationships/image" Target="media/image24.jpeg"/><Relationship Id="rId48" Type="http://schemas.openxmlformats.org/officeDocument/2006/relationships/image" Target="media/image23.jpeg"/><Relationship Id="rId47" Type="http://schemas.openxmlformats.org/officeDocument/2006/relationships/image" Target="media/image22.jpeg"/><Relationship Id="rId46" Type="http://schemas.openxmlformats.org/officeDocument/2006/relationships/image" Target="media/image21.jpeg"/><Relationship Id="rId45" Type="http://schemas.openxmlformats.org/officeDocument/2006/relationships/image" Target="media/image20.jpeg"/><Relationship Id="rId44" Type="http://schemas.openxmlformats.org/officeDocument/2006/relationships/image" Target="media/image19.jpeg"/><Relationship Id="rId43" Type="http://schemas.openxmlformats.org/officeDocument/2006/relationships/image" Target="media/image18.jpeg"/><Relationship Id="rId42" Type="http://schemas.openxmlformats.org/officeDocument/2006/relationships/image" Target="media/image17.jpeg"/><Relationship Id="rId41" Type="http://schemas.openxmlformats.org/officeDocument/2006/relationships/image" Target="media/image16.jpeg"/><Relationship Id="rId40" Type="http://schemas.openxmlformats.org/officeDocument/2006/relationships/image" Target="media/image15.jpeg"/><Relationship Id="rId4" Type="http://schemas.openxmlformats.org/officeDocument/2006/relationships/footer" Target="footer2.xml"/><Relationship Id="rId39" Type="http://schemas.openxmlformats.org/officeDocument/2006/relationships/image" Target="media/image14.jpeg"/><Relationship Id="rId38" Type="http://schemas.openxmlformats.org/officeDocument/2006/relationships/image" Target="media/image13.jpeg"/><Relationship Id="rId37" Type="http://schemas.openxmlformats.org/officeDocument/2006/relationships/image" Target="media/image12.jpeg"/><Relationship Id="rId36" Type="http://schemas.openxmlformats.org/officeDocument/2006/relationships/image" Target="media/image11.jpeg"/><Relationship Id="rId35" Type="http://schemas.openxmlformats.org/officeDocument/2006/relationships/image" Target="media/image10.jpeg"/><Relationship Id="rId34" Type="http://schemas.openxmlformats.org/officeDocument/2006/relationships/image" Target="media/image9.jpeg"/><Relationship Id="rId33" Type="http://schemas.openxmlformats.org/officeDocument/2006/relationships/image" Target="media/image8.jpeg"/><Relationship Id="rId32" Type="http://schemas.openxmlformats.org/officeDocument/2006/relationships/image" Target="media/image7.jpeg"/><Relationship Id="rId31" Type="http://schemas.openxmlformats.org/officeDocument/2006/relationships/image" Target="media/image6.jpeg"/><Relationship Id="rId30" Type="http://schemas.openxmlformats.org/officeDocument/2006/relationships/image" Target="media/image5.jpeg"/><Relationship Id="rId3" Type="http://schemas.openxmlformats.org/officeDocument/2006/relationships/footer" Target="footer1.xml"/><Relationship Id="rId29" Type="http://schemas.openxmlformats.org/officeDocument/2006/relationships/image" Target="media/image4.jpeg"/><Relationship Id="rId28" Type="http://schemas.openxmlformats.org/officeDocument/2006/relationships/image" Target="media/image3.jpeg"/><Relationship Id="rId27" Type="http://schemas.openxmlformats.org/officeDocument/2006/relationships/image" Target="media/image2.jpeg"/><Relationship Id="rId26" Type="http://schemas.openxmlformats.org/officeDocument/2006/relationships/image" Target="media/image1.jpeg"/><Relationship Id="rId25" Type="http://schemas.openxmlformats.org/officeDocument/2006/relationships/theme" Target="theme/theme1.xml"/><Relationship Id="rId24" Type="http://schemas.openxmlformats.org/officeDocument/2006/relationships/footer" Target="footer22.xml"/><Relationship Id="rId23" Type="http://schemas.openxmlformats.org/officeDocument/2006/relationships/footer" Target="footer21.xml"/><Relationship Id="rId22" Type="http://schemas.openxmlformats.org/officeDocument/2006/relationships/footer" Target="footer20.xml"/><Relationship Id="rId21" Type="http://schemas.openxmlformats.org/officeDocument/2006/relationships/footer" Target="footer19.xml"/><Relationship Id="rId200" Type="http://schemas.openxmlformats.org/officeDocument/2006/relationships/fontTable" Target="fontTable.xml"/><Relationship Id="rId20" Type="http://schemas.openxmlformats.org/officeDocument/2006/relationships/footer" Target="footer18.xml"/><Relationship Id="rId2" Type="http://schemas.openxmlformats.org/officeDocument/2006/relationships/settings" Target="settings.xml"/><Relationship Id="rId199" Type="http://schemas.openxmlformats.org/officeDocument/2006/relationships/numbering" Target="numbering.xml"/><Relationship Id="rId198" Type="http://schemas.openxmlformats.org/officeDocument/2006/relationships/customXml" Target="../customXml/item1.xml"/><Relationship Id="rId197" Type="http://schemas.openxmlformats.org/officeDocument/2006/relationships/image" Target="media/image172.png"/><Relationship Id="rId196" Type="http://schemas.openxmlformats.org/officeDocument/2006/relationships/image" Target="media/image171.jpeg"/><Relationship Id="rId195" Type="http://schemas.openxmlformats.org/officeDocument/2006/relationships/image" Target="media/image170.jpeg"/><Relationship Id="rId194" Type="http://schemas.openxmlformats.org/officeDocument/2006/relationships/image" Target="media/image169.png"/><Relationship Id="rId193" Type="http://schemas.openxmlformats.org/officeDocument/2006/relationships/image" Target="media/image168.jpeg"/><Relationship Id="rId192" Type="http://schemas.openxmlformats.org/officeDocument/2006/relationships/image" Target="media/image167.jpeg"/><Relationship Id="rId191" Type="http://schemas.openxmlformats.org/officeDocument/2006/relationships/image" Target="media/image166.jpeg"/><Relationship Id="rId190" Type="http://schemas.openxmlformats.org/officeDocument/2006/relationships/image" Target="media/image165.png"/><Relationship Id="rId19" Type="http://schemas.openxmlformats.org/officeDocument/2006/relationships/footer" Target="footer17.xml"/><Relationship Id="rId189" Type="http://schemas.openxmlformats.org/officeDocument/2006/relationships/image" Target="media/image164.png"/><Relationship Id="rId188" Type="http://schemas.openxmlformats.org/officeDocument/2006/relationships/image" Target="media/image163.jpeg"/><Relationship Id="rId187" Type="http://schemas.openxmlformats.org/officeDocument/2006/relationships/image" Target="media/image162.jpeg"/><Relationship Id="rId186" Type="http://schemas.openxmlformats.org/officeDocument/2006/relationships/image" Target="media/image161.png"/><Relationship Id="rId185" Type="http://schemas.openxmlformats.org/officeDocument/2006/relationships/image" Target="media/image160.png"/><Relationship Id="rId184" Type="http://schemas.openxmlformats.org/officeDocument/2006/relationships/image" Target="media/image159.png"/><Relationship Id="rId183" Type="http://schemas.openxmlformats.org/officeDocument/2006/relationships/image" Target="media/image158.png"/><Relationship Id="rId182" Type="http://schemas.openxmlformats.org/officeDocument/2006/relationships/image" Target="media/image157.jpeg"/><Relationship Id="rId181" Type="http://schemas.openxmlformats.org/officeDocument/2006/relationships/image" Target="media/image156.jpeg"/><Relationship Id="rId180" Type="http://schemas.openxmlformats.org/officeDocument/2006/relationships/image" Target="media/image155.jpeg"/><Relationship Id="rId18" Type="http://schemas.openxmlformats.org/officeDocument/2006/relationships/footer" Target="footer16.xml"/><Relationship Id="rId179" Type="http://schemas.openxmlformats.org/officeDocument/2006/relationships/image" Target="media/image154.jpeg"/><Relationship Id="rId178" Type="http://schemas.openxmlformats.org/officeDocument/2006/relationships/image" Target="media/image153.jpeg"/><Relationship Id="rId177" Type="http://schemas.openxmlformats.org/officeDocument/2006/relationships/image" Target="media/image152.jpeg"/><Relationship Id="rId176" Type="http://schemas.openxmlformats.org/officeDocument/2006/relationships/image" Target="media/image151.jpeg"/><Relationship Id="rId175" Type="http://schemas.openxmlformats.org/officeDocument/2006/relationships/image" Target="media/image150.jpeg"/><Relationship Id="rId174" Type="http://schemas.openxmlformats.org/officeDocument/2006/relationships/image" Target="media/image149.jpeg"/><Relationship Id="rId173" Type="http://schemas.openxmlformats.org/officeDocument/2006/relationships/image" Target="media/image148.jpeg"/><Relationship Id="rId172" Type="http://schemas.openxmlformats.org/officeDocument/2006/relationships/image" Target="media/image147.jpeg"/><Relationship Id="rId171" Type="http://schemas.openxmlformats.org/officeDocument/2006/relationships/image" Target="media/image146.jpeg"/><Relationship Id="rId170" Type="http://schemas.openxmlformats.org/officeDocument/2006/relationships/image" Target="media/image145.jpeg"/><Relationship Id="rId17" Type="http://schemas.openxmlformats.org/officeDocument/2006/relationships/footer" Target="footer15.xml"/><Relationship Id="rId169" Type="http://schemas.openxmlformats.org/officeDocument/2006/relationships/image" Target="media/image144.jpeg"/><Relationship Id="rId168" Type="http://schemas.openxmlformats.org/officeDocument/2006/relationships/image" Target="media/image143.jpeg"/><Relationship Id="rId167" Type="http://schemas.openxmlformats.org/officeDocument/2006/relationships/image" Target="media/image142.jpeg"/><Relationship Id="rId166" Type="http://schemas.openxmlformats.org/officeDocument/2006/relationships/image" Target="media/image141.jpeg"/><Relationship Id="rId165" Type="http://schemas.openxmlformats.org/officeDocument/2006/relationships/image" Target="media/image140.jpeg"/><Relationship Id="rId164" Type="http://schemas.openxmlformats.org/officeDocument/2006/relationships/image" Target="media/image139.jpeg"/><Relationship Id="rId163" Type="http://schemas.openxmlformats.org/officeDocument/2006/relationships/image" Target="media/image138.jpeg"/><Relationship Id="rId162" Type="http://schemas.openxmlformats.org/officeDocument/2006/relationships/image" Target="media/image137.jpeg"/><Relationship Id="rId161" Type="http://schemas.openxmlformats.org/officeDocument/2006/relationships/image" Target="media/image136.jpeg"/><Relationship Id="rId160" Type="http://schemas.openxmlformats.org/officeDocument/2006/relationships/image" Target="media/image135.jpeg"/><Relationship Id="rId16" Type="http://schemas.openxmlformats.org/officeDocument/2006/relationships/footer" Target="footer14.xml"/><Relationship Id="rId159" Type="http://schemas.openxmlformats.org/officeDocument/2006/relationships/image" Target="media/image134.jpeg"/><Relationship Id="rId158" Type="http://schemas.openxmlformats.org/officeDocument/2006/relationships/image" Target="media/image133.jpeg"/><Relationship Id="rId157" Type="http://schemas.openxmlformats.org/officeDocument/2006/relationships/image" Target="media/image132.jpeg"/><Relationship Id="rId156" Type="http://schemas.openxmlformats.org/officeDocument/2006/relationships/image" Target="media/image131.jpeg"/><Relationship Id="rId155" Type="http://schemas.openxmlformats.org/officeDocument/2006/relationships/image" Target="media/image130.jpeg"/><Relationship Id="rId154" Type="http://schemas.openxmlformats.org/officeDocument/2006/relationships/image" Target="media/image129.jpeg"/><Relationship Id="rId153" Type="http://schemas.openxmlformats.org/officeDocument/2006/relationships/image" Target="media/image128.jpeg"/><Relationship Id="rId152" Type="http://schemas.openxmlformats.org/officeDocument/2006/relationships/image" Target="media/image127.jpeg"/><Relationship Id="rId151" Type="http://schemas.openxmlformats.org/officeDocument/2006/relationships/image" Target="media/image126.jpeg"/><Relationship Id="rId150" Type="http://schemas.openxmlformats.org/officeDocument/2006/relationships/image" Target="media/image125.jpeg"/><Relationship Id="rId15" Type="http://schemas.openxmlformats.org/officeDocument/2006/relationships/footer" Target="footer13.xml"/><Relationship Id="rId149" Type="http://schemas.openxmlformats.org/officeDocument/2006/relationships/image" Target="media/image124.jpeg"/><Relationship Id="rId148" Type="http://schemas.openxmlformats.org/officeDocument/2006/relationships/image" Target="media/image123.jpeg"/><Relationship Id="rId147" Type="http://schemas.openxmlformats.org/officeDocument/2006/relationships/image" Target="media/image122.jpeg"/><Relationship Id="rId146" Type="http://schemas.openxmlformats.org/officeDocument/2006/relationships/image" Target="media/image121.jpeg"/><Relationship Id="rId145" Type="http://schemas.openxmlformats.org/officeDocument/2006/relationships/image" Target="media/image120.jpeg"/><Relationship Id="rId144" Type="http://schemas.openxmlformats.org/officeDocument/2006/relationships/image" Target="media/image119.jpeg"/><Relationship Id="rId143" Type="http://schemas.openxmlformats.org/officeDocument/2006/relationships/image" Target="media/image118.jpeg"/><Relationship Id="rId142" Type="http://schemas.openxmlformats.org/officeDocument/2006/relationships/image" Target="media/image117.jpeg"/><Relationship Id="rId141" Type="http://schemas.openxmlformats.org/officeDocument/2006/relationships/image" Target="media/image116.jpeg"/><Relationship Id="rId140" Type="http://schemas.openxmlformats.org/officeDocument/2006/relationships/image" Target="media/image115.jpeg"/><Relationship Id="rId14" Type="http://schemas.openxmlformats.org/officeDocument/2006/relationships/footer" Target="footer12.xml"/><Relationship Id="rId139" Type="http://schemas.openxmlformats.org/officeDocument/2006/relationships/image" Target="media/image114.jpeg"/><Relationship Id="rId138" Type="http://schemas.openxmlformats.org/officeDocument/2006/relationships/image" Target="media/image113.jpeg"/><Relationship Id="rId137" Type="http://schemas.openxmlformats.org/officeDocument/2006/relationships/image" Target="media/image112.jpeg"/><Relationship Id="rId136" Type="http://schemas.openxmlformats.org/officeDocument/2006/relationships/image" Target="media/image111.jpeg"/><Relationship Id="rId135" Type="http://schemas.openxmlformats.org/officeDocument/2006/relationships/image" Target="media/image110.jpeg"/><Relationship Id="rId134" Type="http://schemas.openxmlformats.org/officeDocument/2006/relationships/image" Target="media/image109.jpeg"/><Relationship Id="rId133" Type="http://schemas.openxmlformats.org/officeDocument/2006/relationships/image" Target="media/image108.jpeg"/><Relationship Id="rId132" Type="http://schemas.openxmlformats.org/officeDocument/2006/relationships/image" Target="media/image107.jpeg"/><Relationship Id="rId131" Type="http://schemas.openxmlformats.org/officeDocument/2006/relationships/image" Target="media/image106.jpeg"/><Relationship Id="rId130" Type="http://schemas.openxmlformats.org/officeDocument/2006/relationships/image" Target="media/image105.jpeg"/><Relationship Id="rId13" Type="http://schemas.openxmlformats.org/officeDocument/2006/relationships/footer" Target="footer11.xml"/><Relationship Id="rId129" Type="http://schemas.openxmlformats.org/officeDocument/2006/relationships/image" Target="media/image104.jpeg"/><Relationship Id="rId128" Type="http://schemas.openxmlformats.org/officeDocument/2006/relationships/image" Target="media/image103.jpeg"/><Relationship Id="rId127" Type="http://schemas.openxmlformats.org/officeDocument/2006/relationships/image" Target="media/image102.jpeg"/><Relationship Id="rId126" Type="http://schemas.openxmlformats.org/officeDocument/2006/relationships/image" Target="media/image101.jpeg"/><Relationship Id="rId125" Type="http://schemas.openxmlformats.org/officeDocument/2006/relationships/image" Target="media/image100.jpeg"/><Relationship Id="rId124" Type="http://schemas.openxmlformats.org/officeDocument/2006/relationships/image" Target="media/image99.jpeg"/><Relationship Id="rId123" Type="http://schemas.openxmlformats.org/officeDocument/2006/relationships/image" Target="media/image98.jpeg"/><Relationship Id="rId122" Type="http://schemas.openxmlformats.org/officeDocument/2006/relationships/image" Target="media/image97.jpeg"/><Relationship Id="rId121" Type="http://schemas.openxmlformats.org/officeDocument/2006/relationships/image" Target="media/image96.jpeg"/><Relationship Id="rId120" Type="http://schemas.openxmlformats.org/officeDocument/2006/relationships/image" Target="media/image95.jpeg"/><Relationship Id="rId12" Type="http://schemas.openxmlformats.org/officeDocument/2006/relationships/footer" Target="footer10.xml"/><Relationship Id="rId119" Type="http://schemas.openxmlformats.org/officeDocument/2006/relationships/image" Target="media/image94.jpeg"/><Relationship Id="rId118" Type="http://schemas.openxmlformats.org/officeDocument/2006/relationships/image" Target="media/image93.jpeg"/><Relationship Id="rId117" Type="http://schemas.openxmlformats.org/officeDocument/2006/relationships/image" Target="media/image92.jpeg"/><Relationship Id="rId116" Type="http://schemas.openxmlformats.org/officeDocument/2006/relationships/image" Target="media/image91.jpeg"/><Relationship Id="rId115" Type="http://schemas.openxmlformats.org/officeDocument/2006/relationships/image" Target="media/image90.jpeg"/><Relationship Id="rId114" Type="http://schemas.openxmlformats.org/officeDocument/2006/relationships/image" Target="media/image89.jpeg"/><Relationship Id="rId113" Type="http://schemas.openxmlformats.org/officeDocument/2006/relationships/image" Target="media/image88.jpeg"/><Relationship Id="rId112" Type="http://schemas.openxmlformats.org/officeDocument/2006/relationships/image" Target="media/image87.jpeg"/><Relationship Id="rId111" Type="http://schemas.openxmlformats.org/officeDocument/2006/relationships/image" Target="media/image86.jpeg"/><Relationship Id="rId110" Type="http://schemas.openxmlformats.org/officeDocument/2006/relationships/image" Target="media/image85.jpeg"/><Relationship Id="rId11" Type="http://schemas.openxmlformats.org/officeDocument/2006/relationships/footer" Target="footer9.xml"/><Relationship Id="rId109" Type="http://schemas.openxmlformats.org/officeDocument/2006/relationships/image" Target="media/image84.jpeg"/><Relationship Id="rId108" Type="http://schemas.openxmlformats.org/officeDocument/2006/relationships/image" Target="media/image83.jpeg"/><Relationship Id="rId107" Type="http://schemas.openxmlformats.org/officeDocument/2006/relationships/image" Target="media/image82.jpeg"/><Relationship Id="rId106" Type="http://schemas.openxmlformats.org/officeDocument/2006/relationships/image" Target="media/image81.jpeg"/><Relationship Id="rId105" Type="http://schemas.openxmlformats.org/officeDocument/2006/relationships/image" Target="media/image80.jpeg"/><Relationship Id="rId104" Type="http://schemas.openxmlformats.org/officeDocument/2006/relationships/image" Target="media/image79.jpeg"/><Relationship Id="rId103" Type="http://schemas.openxmlformats.org/officeDocument/2006/relationships/image" Target="media/image78.jpeg"/><Relationship Id="rId102" Type="http://schemas.openxmlformats.org/officeDocument/2006/relationships/image" Target="media/image77.jpeg"/><Relationship Id="rId101" Type="http://schemas.openxmlformats.org/officeDocument/2006/relationships/image" Target="media/image76.jpeg"/><Relationship Id="rId100" Type="http://schemas.openxmlformats.org/officeDocument/2006/relationships/image" Target="media/image75.jpeg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62</Pages>
  <Words>12671</Words>
  <Characters>12912</Characters>
  <ScaleCrop>false</ScaleCrop>
  <LinksUpToDate>false</LinksUpToDate>
  <CharactersWithSpaces>13776</CharactersWithSpaces>
  <Application>WPS Office_10.1.0.6749_F1E327BC-269C-435d-A152-05C5408002CA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2024-03-16T12:34:00Z</dcterms:created>
  <dc:creator>小熊</dc:creator>
  <cp:lastModifiedBy>Administrator</cp:lastModifiedBy>
  <dcterms:modified xsi:type="dcterms:W3CDTF">2024-06-21T07:44:44Z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2024-06-19T15:52:33Z</vt:filetime>
  </property>
  <property fmtid="{D5CDD505-2E9C-101B-9397-08002B2CF9AE}" pid="4" name="KSOProductBuildVer">
    <vt:lpwstr>2052-10.1.0.6749</vt:lpwstr>
  </property>
  <property fmtid="{D5CDD505-2E9C-101B-9397-08002B2CF9AE}" pid="5" name="ICV">
    <vt:lpwstr>BDB3CF90E94A442BAA92F6693A2012B8_13</vt:lpwstr>
  </property>
</Properties>
</file>